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CCD4" w14:textId="1EB088D7" w:rsidR="0042416A" w:rsidRDefault="00A75EA0" w:rsidP="00DB7708">
      <w:pPr>
        <w:jc w:val="center"/>
        <w:rPr>
          <w:rFonts w:ascii="方正小标宋简体" w:eastAsia="方正小标宋简体"/>
          <w:sz w:val="44"/>
          <w:szCs w:val="44"/>
        </w:rPr>
      </w:pPr>
      <w:r w:rsidRPr="00A75EA0">
        <w:rPr>
          <w:rFonts w:ascii="方正小标宋简体" w:eastAsia="方正小标宋简体" w:hint="eastAsia"/>
          <w:sz w:val="44"/>
          <w:szCs w:val="44"/>
        </w:rPr>
        <w:t>中国环境科学研究院</w:t>
      </w:r>
      <w:bookmarkStart w:id="0" w:name="_Hlk78210272"/>
      <w:r>
        <w:rPr>
          <w:rFonts w:ascii="方正小标宋简体" w:eastAsia="方正小标宋简体" w:hint="eastAsia"/>
          <w:sz w:val="44"/>
          <w:szCs w:val="44"/>
        </w:rPr>
        <w:t>环境</w:t>
      </w:r>
      <w:r w:rsidR="00DB7708" w:rsidRPr="00DB7708">
        <w:rPr>
          <w:rFonts w:ascii="方正小标宋简体" w:eastAsia="方正小标宋简体" w:hint="eastAsia"/>
          <w:sz w:val="44"/>
          <w:szCs w:val="44"/>
        </w:rPr>
        <w:t>健康</w:t>
      </w:r>
      <w:bookmarkEnd w:id="0"/>
      <w:r>
        <w:rPr>
          <w:rFonts w:ascii="方正小标宋简体" w:eastAsia="方正小标宋简体" w:hint="eastAsia"/>
          <w:sz w:val="44"/>
          <w:szCs w:val="44"/>
        </w:rPr>
        <w:t>风险评估与研究</w:t>
      </w:r>
      <w:r w:rsidR="00DB7708" w:rsidRPr="00DB7708">
        <w:rPr>
          <w:rFonts w:ascii="方正小标宋简体" w:eastAsia="方正小标宋简体" w:hint="eastAsia"/>
          <w:sz w:val="44"/>
          <w:szCs w:val="44"/>
        </w:rPr>
        <w:t>中心博士后招聘启事</w:t>
      </w:r>
    </w:p>
    <w:p w14:paraId="766A0E50" w14:textId="77777777" w:rsidR="00A75EA0" w:rsidRDefault="00A75EA0" w:rsidP="00A75EA0">
      <w:pPr>
        <w:pStyle w:val="a3"/>
        <w:spacing w:before="0" w:beforeAutospacing="0" w:after="0" w:afterAutospacing="0" w:line="420" w:lineRule="atLeast"/>
        <w:ind w:firstLine="450"/>
        <w:rPr>
          <w:rFonts w:ascii="&amp;quot" w:hAnsi="&amp;quot" w:hint="eastAsia"/>
          <w:color w:val="333333"/>
          <w:sz w:val="21"/>
          <w:szCs w:val="21"/>
        </w:rPr>
      </w:pPr>
    </w:p>
    <w:p w14:paraId="60FD81E5" w14:textId="0FD988AC" w:rsidR="00A75EA0" w:rsidRDefault="00A75EA0" w:rsidP="00A75EA0">
      <w:pPr>
        <w:pStyle w:val="a3"/>
        <w:adjustRightInd w:val="0"/>
        <w:snapToGrid w:val="0"/>
        <w:spacing w:before="0" w:beforeAutospacing="0" w:after="0" w:afterAutospacing="0"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中国环境科学研究院</w:t>
      </w:r>
      <w:r>
        <w:rPr>
          <w:rFonts w:ascii="仿宋_GB2312" w:eastAsia="仿宋_GB2312" w:hAnsi="仿宋_GB2312" w:cs="仿宋_GB2312" w:hint="eastAsia"/>
          <w:sz w:val="32"/>
          <w:szCs w:val="32"/>
        </w:rPr>
        <w:t>环境</w:t>
      </w:r>
      <w:r w:rsidRPr="00A75EA0">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风险评估与研究中心（以下简称健康中心）</w:t>
      </w:r>
      <w:r w:rsidRPr="00A75EA0">
        <w:rPr>
          <w:rFonts w:ascii="仿宋_GB2312" w:eastAsia="仿宋_GB2312" w:hAnsi="仿宋_GB2312" w:cs="仿宋_GB2312" w:hint="eastAsia"/>
          <w:sz w:val="32"/>
          <w:szCs w:val="32"/>
        </w:rPr>
        <w:t>开展环境健康风险监测、调查、评估研究。组织实施环境健康相关标准和指南制修订工作。开展重大环境污染事件、重大建设项目、重点规划和政策等环境健康风险评估工作。开展环境微生物组与人类健康关系及其因果机制研究。承担环境健康风险评估相关技术培训等工作。承担环境健康风险评估专家委员会秘书处工作。承担国家环境保护化学品生态效应与风险评估重点实验室运行管理工作。</w:t>
      </w:r>
    </w:p>
    <w:p w14:paraId="786D088D" w14:textId="77777777" w:rsidR="00A75EA0" w:rsidRDefault="00A75EA0" w:rsidP="00A75EA0">
      <w:pPr>
        <w:pStyle w:val="a3"/>
        <w:adjustRightInd w:val="0"/>
        <w:snapToGrid w:val="0"/>
        <w:spacing w:before="0" w:beforeAutospacing="0" w:after="0" w:afterAutospacing="0"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为进一步增强学科发展能力，满足国家各级科研项目研究需要，现将拟招聘博士后研究人员有关事项公告如下：</w:t>
      </w:r>
    </w:p>
    <w:p w14:paraId="09EE0BAD"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一、招聘条件</w:t>
      </w:r>
    </w:p>
    <w:p w14:paraId="0C42A878"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1．身体健康，品学兼优，科学态度严谨，具备较好的沟通和协调能力，具有团队意识和敬业精神，无任何不良记录；</w:t>
      </w:r>
    </w:p>
    <w:p w14:paraId="7445B50B"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2．须于近三年内在国内、外获得博士学位，或将于2021年7月毕业的博士研究生，年龄原则上不超过35周岁；</w:t>
      </w:r>
    </w:p>
    <w:p w14:paraId="313F62B4"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3．所学专业须与博士后研究方向切合相关，或对所报研究方向有足够的学科背景支持和一定的研究积累与想法；</w:t>
      </w:r>
    </w:p>
    <w:p w14:paraId="67BA6908"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4．须全脱产在本站从事博士后研究工作。</w:t>
      </w:r>
    </w:p>
    <w:p w14:paraId="755C4958"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二、申请程序</w:t>
      </w:r>
    </w:p>
    <w:p w14:paraId="7076B551" w14:textId="73894518"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有意应聘者请通过邮件提交个人资料（</w:t>
      </w:r>
      <w:r w:rsidR="00DC17C8">
        <w:rPr>
          <w:rFonts w:ascii="仿宋_GB2312" w:eastAsia="仿宋_GB2312" w:hAnsi="仿宋_GB2312" w:cs="仿宋_GB2312" w:hint="eastAsia"/>
          <w:sz w:val="32"/>
          <w:szCs w:val="32"/>
        </w:rPr>
        <w:t>邮箱地址：</w:t>
      </w:r>
      <w:hyperlink r:id="rId5" w:history="1">
        <w:r w:rsidR="00DC17C8" w:rsidRPr="002A4170">
          <w:rPr>
            <w:rStyle w:val="a6"/>
            <w:rFonts w:ascii="Times New Roman" w:eastAsia="仿宋" w:hAnsi="Times New Roman" w:cs="Times New Roman" w:hint="eastAsia"/>
          </w:rPr>
          <w:t>xujian</w:t>
        </w:r>
        <w:r w:rsidR="00DC17C8" w:rsidRPr="002A4170">
          <w:rPr>
            <w:rStyle w:val="a6"/>
            <w:rFonts w:ascii="Times New Roman" w:eastAsia="仿宋" w:hAnsi="Times New Roman" w:cs="Times New Roman"/>
          </w:rPr>
          <w:t>@craes.org.cn</w:t>
        </w:r>
      </w:hyperlink>
      <w:r w:rsidR="00DC17C8">
        <w:rPr>
          <w:rFonts w:ascii="Times New Roman" w:eastAsia="仿宋" w:hAnsi="Times New Roman" w:cs="Times New Roman" w:hint="eastAsia"/>
          <w:color w:val="4472C4" w:themeColor="accent1"/>
        </w:rPr>
        <w:t>，</w:t>
      </w:r>
      <w:r>
        <w:rPr>
          <w:rFonts w:ascii="仿宋_GB2312" w:eastAsia="仿宋_GB2312" w:hAnsi="仿宋_GB2312" w:cs="仿宋_GB2312" w:hint="eastAsia"/>
          <w:sz w:val="32"/>
          <w:szCs w:val="32"/>
        </w:rPr>
        <w:t>邮件</w:t>
      </w:r>
      <w:r w:rsidR="00DC17C8">
        <w:rPr>
          <w:rFonts w:ascii="仿宋_GB2312" w:eastAsia="仿宋_GB2312" w:hAnsi="仿宋_GB2312" w:cs="仿宋_GB2312" w:hint="eastAsia"/>
          <w:sz w:val="32"/>
          <w:szCs w:val="32"/>
        </w:rPr>
        <w:t>主题为</w:t>
      </w:r>
      <w:r>
        <w:rPr>
          <w:rFonts w:ascii="仿宋_GB2312" w:eastAsia="仿宋_GB2312" w:hAnsi="仿宋_GB2312" w:cs="仿宋_GB2312" w:hint="eastAsia"/>
          <w:sz w:val="32"/>
          <w:szCs w:val="32"/>
        </w:rPr>
        <w:t>“博士后</w:t>
      </w:r>
      <w:r w:rsidR="00DC17C8">
        <w:rPr>
          <w:rFonts w:ascii="仿宋_GB2312" w:eastAsia="仿宋_GB2312" w:hAnsi="仿宋_GB2312" w:cs="仿宋_GB2312" w:hint="eastAsia"/>
          <w:sz w:val="32"/>
          <w:szCs w:val="32"/>
        </w:rPr>
        <w:t>+专业方向+姓名</w:t>
      </w:r>
      <w:r>
        <w:rPr>
          <w:rFonts w:ascii="仿宋_GB2312" w:eastAsia="仿宋_GB2312" w:hAnsi="仿宋_GB2312" w:cs="仿宋_GB2312" w:hint="eastAsia"/>
          <w:sz w:val="32"/>
          <w:szCs w:val="32"/>
        </w:rPr>
        <w:t>”</w:t>
      </w:r>
      <w:r w:rsidR="00DC17C8">
        <w:rPr>
          <w:rFonts w:ascii="仿宋_GB2312" w:eastAsia="仿宋_GB2312" w:hAnsi="仿宋_GB2312" w:cs="仿宋_GB2312" w:hint="eastAsia"/>
          <w:sz w:val="32"/>
          <w:szCs w:val="32"/>
        </w:rPr>
        <w:t>并</w:t>
      </w:r>
      <w:r w:rsidR="00DC17C8">
        <w:rPr>
          <w:rFonts w:ascii="仿宋_GB2312" w:eastAsia="仿宋_GB2312" w:hAnsi="仿宋_GB2312" w:cs="仿宋_GB2312" w:hint="eastAsia"/>
          <w:sz w:val="32"/>
          <w:szCs w:val="32"/>
        </w:rPr>
        <w:t>附照片一张</w:t>
      </w:r>
      <w:r>
        <w:rPr>
          <w:rFonts w:ascii="仿宋_GB2312" w:eastAsia="仿宋_GB2312" w:hAnsi="仿宋_GB2312" w:cs="仿宋_GB2312" w:hint="eastAsia"/>
          <w:sz w:val="32"/>
          <w:szCs w:val="32"/>
        </w:rPr>
        <w:t>）。</w:t>
      </w:r>
    </w:p>
    <w:p w14:paraId="1516EA7A"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个人资料主要包括：个人基本情况、学习经历、研究或工作经历、发表论文、个人自我评价、联系电话及其他证明个人能力的相关材料等。</w:t>
      </w:r>
    </w:p>
    <w:p w14:paraId="2B2DFC26"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三、工作时间及待遇</w:t>
      </w:r>
    </w:p>
    <w:p w14:paraId="1E2F0FA1"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根据国家和中国环境科学研究院的有关规定，博士后在站工作期限一般为2年。在站期间工资与待遇等按照中国环境科学研究院及国家相关规定执行。</w:t>
      </w:r>
    </w:p>
    <w:p w14:paraId="0E775474"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四、联系方式</w:t>
      </w:r>
    </w:p>
    <w:p w14:paraId="12EFAC20" w14:textId="34F8ABEA" w:rsidR="00A75EA0" w:rsidRDefault="00DC17C8"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邮箱：</w:t>
      </w:r>
      <w:r w:rsidRPr="00DC17C8">
        <w:rPr>
          <w:rFonts w:ascii="仿宋_GB2312" w:eastAsia="仿宋_GB2312" w:hAnsi="仿宋_GB2312" w:cs="仿宋_GB2312"/>
          <w:sz w:val="32"/>
          <w:szCs w:val="32"/>
        </w:rPr>
        <w:t>xujian@craes.org.cn</w:t>
      </w:r>
    </w:p>
    <w:p w14:paraId="0FAB1421"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通信地址：北京市朝阳区安外北苑大羊坊8号，邮编：100012</w:t>
      </w:r>
    </w:p>
    <w:p w14:paraId="312FFAEC"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p>
    <w:p w14:paraId="18BA0DC6" w14:textId="1CADDD84"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w:t>
      </w:r>
      <w:r>
        <w:rPr>
          <w:rFonts w:ascii="仿宋_GB2312" w:eastAsia="仿宋_GB2312" w:hAnsi="仿宋_GB2312" w:cs="仿宋_GB2312" w:hint="eastAsia"/>
          <w:sz w:val="32"/>
          <w:szCs w:val="32"/>
        </w:rPr>
        <w:t>健康中心</w:t>
      </w:r>
      <w:r>
        <w:rPr>
          <w:rFonts w:ascii="仿宋_GB2312" w:eastAsia="仿宋_GB2312" w:hAnsi="仿宋_GB2312" w:cs="仿宋_GB2312" w:hint="eastAsia"/>
          <w:sz w:val="32"/>
          <w:szCs w:val="32"/>
        </w:rPr>
        <w:t>2021年博士后招收计划</w:t>
      </w:r>
    </w:p>
    <w:p w14:paraId="34AF16D5" w14:textId="77777777" w:rsidR="00A75EA0" w:rsidRDefault="00A75EA0" w:rsidP="00A75EA0">
      <w:pPr>
        <w:tabs>
          <w:tab w:val="num" w:pos="720"/>
        </w:tabs>
        <w:spacing w:line="380" w:lineRule="exact"/>
        <w:rPr>
          <w:rFonts w:hint="eastAsia"/>
        </w:rPr>
      </w:pPr>
    </w:p>
    <w:p w14:paraId="3C0BC22B" w14:textId="77777777" w:rsidR="00A75EA0" w:rsidRDefault="00A75EA0" w:rsidP="00A75EA0">
      <w:pPr>
        <w:widowControl/>
        <w:jc w:val="left"/>
        <w:rPr>
          <w:rFonts w:ascii="黑体" w:eastAsia="黑体" w:hAnsi="黑体"/>
          <w:kern w:val="0"/>
          <w:sz w:val="32"/>
          <w:szCs w:val="32"/>
        </w:rPr>
        <w:sectPr w:rsidR="00A75EA0">
          <w:pgSz w:w="11906" w:h="16838"/>
          <w:pgMar w:top="1440" w:right="1800" w:bottom="1440" w:left="1800" w:header="851" w:footer="992" w:gutter="0"/>
          <w:cols w:space="720"/>
          <w:docGrid w:type="lines" w:linePitch="312"/>
        </w:sectPr>
      </w:pPr>
    </w:p>
    <w:p w14:paraId="2A24CED4" w14:textId="77777777" w:rsidR="00A75EA0" w:rsidRDefault="00A75EA0" w:rsidP="00A75EA0">
      <w:pPr>
        <w:spacing w:line="560" w:lineRule="exact"/>
        <w:rPr>
          <w:rFonts w:ascii="黑体" w:eastAsia="黑体" w:hAnsi="黑体" w:hint="eastAsia"/>
          <w:sz w:val="32"/>
          <w:szCs w:val="32"/>
        </w:rPr>
      </w:pPr>
      <w:r>
        <w:rPr>
          <w:rFonts w:ascii="黑体" w:eastAsia="黑体" w:hAnsi="黑体" w:hint="eastAsia"/>
          <w:sz w:val="32"/>
          <w:szCs w:val="32"/>
        </w:rPr>
        <w:lastRenderedPageBreak/>
        <w:t>附件</w:t>
      </w:r>
    </w:p>
    <w:p w14:paraId="611F615F" w14:textId="77777777" w:rsidR="00A75EA0" w:rsidRDefault="00A75EA0" w:rsidP="00A75EA0">
      <w:pPr>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2021年博士后招收计划申请表</w:t>
      </w:r>
    </w:p>
    <w:p w14:paraId="0BE768DC" w14:textId="77777777" w:rsidR="00A75EA0" w:rsidRDefault="00A75EA0" w:rsidP="00A75EA0">
      <w:pPr>
        <w:spacing w:line="560" w:lineRule="exact"/>
        <w:rPr>
          <w:rFonts w:ascii="仿宋_GB2312" w:eastAsia="仿宋_GB2312" w:hint="eastAsia"/>
          <w:sz w:val="32"/>
          <w:szCs w:val="32"/>
        </w:rPr>
      </w:pPr>
    </w:p>
    <w:tbl>
      <w:tblPr>
        <w:tblStyle w:val="a4"/>
        <w:tblW w:w="13320" w:type="dxa"/>
        <w:tblInd w:w="0" w:type="dxa"/>
        <w:tblLayout w:type="fixed"/>
        <w:tblLook w:val="04A0" w:firstRow="1" w:lastRow="0" w:firstColumn="1" w:lastColumn="0" w:noHBand="0" w:noVBand="1"/>
      </w:tblPr>
      <w:tblGrid>
        <w:gridCol w:w="850"/>
        <w:gridCol w:w="1996"/>
        <w:gridCol w:w="1427"/>
        <w:gridCol w:w="1426"/>
        <w:gridCol w:w="5278"/>
        <w:gridCol w:w="2343"/>
      </w:tblGrid>
      <w:tr w:rsidR="00A75EA0" w14:paraId="7435A6B7" w14:textId="77777777" w:rsidTr="00DC17C8">
        <w:trPr>
          <w:trHeight w:val="558"/>
        </w:trPr>
        <w:tc>
          <w:tcPr>
            <w:tcW w:w="850" w:type="dxa"/>
            <w:tcBorders>
              <w:top w:val="single" w:sz="4" w:space="0" w:color="auto"/>
              <w:left w:val="single" w:sz="4" w:space="0" w:color="auto"/>
              <w:bottom w:val="single" w:sz="4" w:space="0" w:color="auto"/>
              <w:right w:val="single" w:sz="4" w:space="0" w:color="auto"/>
            </w:tcBorders>
            <w:vAlign w:val="center"/>
            <w:hideMark/>
          </w:tcPr>
          <w:p w14:paraId="47AE7040" w14:textId="77777777" w:rsidR="00A75EA0" w:rsidRDefault="00A75EA0">
            <w:pPr>
              <w:spacing w:line="560" w:lineRule="exact"/>
              <w:jc w:val="center"/>
              <w:rPr>
                <w:rFonts w:ascii="仿宋_GB2312" w:eastAsia="仿宋_GB2312" w:hint="eastAsia"/>
                <w:sz w:val="28"/>
                <w:szCs w:val="28"/>
              </w:rPr>
            </w:pPr>
            <w:r>
              <w:rPr>
                <w:rFonts w:ascii="仿宋_GB2312" w:eastAsia="仿宋_GB2312" w:hint="eastAsia"/>
                <w:sz w:val="28"/>
                <w:szCs w:val="28"/>
              </w:rPr>
              <w:t>序号</w:t>
            </w:r>
          </w:p>
        </w:tc>
        <w:tc>
          <w:tcPr>
            <w:tcW w:w="1996" w:type="dxa"/>
            <w:tcBorders>
              <w:top w:val="single" w:sz="4" w:space="0" w:color="auto"/>
              <w:left w:val="single" w:sz="4" w:space="0" w:color="auto"/>
              <w:bottom w:val="single" w:sz="4" w:space="0" w:color="auto"/>
              <w:right w:val="single" w:sz="4" w:space="0" w:color="auto"/>
            </w:tcBorders>
            <w:vAlign w:val="center"/>
            <w:hideMark/>
          </w:tcPr>
          <w:p w14:paraId="0A152729" w14:textId="77777777" w:rsidR="00A75EA0" w:rsidRDefault="00A75EA0">
            <w:pPr>
              <w:spacing w:line="560" w:lineRule="exact"/>
              <w:jc w:val="center"/>
              <w:rPr>
                <w:rFonts w:ascii="仿宋_GB2312" w:eastAsia="仿宋_GB2312" w:hint="eastAsia"/>
                <w:sz w:val="28"/>
                <w:szCs w:val="28"/>
              </w:rPr>
            </w:pPr>
            <w:r>
              <w:rPr>
                <w:rFonts w:ascii="仿宋_GB2312" w:eastAsia="仿宋_GB2312" w:hint="eastAsia"/>
                <w:sz w:val="28"/>
                <w:szCs w:val="28"/>
              </w:rPr>
              <w:t>研究方向</w:t>
            </w:r>
          </w:p>
        </w:tc>
        <w:tc>
          <w:tcPr>
            <w:tcW w:w="1427" w:type="dxa"/>
            <w:tcBorders>
              <w:top w:val="single" w:sz="4" w:space="0" w:color="auto"/>
              <w:left w:val="single" w:sz="4" w:space="0" w:color="auto"/>
              <w:bottom w:val="single" w:sz="4" w:space="0" w:color="auto"/>
              <w:right w:val="single" w:sz="4" w:space="0" w:color="auto"/>
            </w:tcBorders>
            <w:vAlign w:val="center"/>
            <w:hideMark/>
          </w:tcPr>
          <w:p w14:paraId="688C168D" w14:textId="77777777" w:rsidR="00A75EA0" w:rsidRDefault="00A75EA0">
            <w:pPr>
              <w:spacing w:line="560" w:lineRule="exact"/>
              <w:jc w:val="center"/>
              <w:rPr>
                <w:rFonts w:ascii="仿宋_GB2312" w:eastAsia="仿宋_GB2312" w:hint="eastAsia"/>
                <w:sz w:val="28"/>
                <w:szCs w:val="28"/>
              </w:rPr>
            </w:pPr>
            <w:r>
              <w:rPr>
                <w:rFonts w:ascii="仿宋_GB2312" w:eastAsia="仿宋_GB2312" w:hint="eastAsia"/>
                <w:sz w:val="28"/>
                <w:szCs w:val="28"/>
              </w:rPr>
              <w:t>合作导师</w:t>
            </w:r>
          </w:p>
        </w:tc>
        <w:tc>
          <w:tcPr>
            <w:tcW w:w="1426" w:type="dxa"/>
            <w:tcBorders>
              <w:top w:val="single" w:sz="4" w:space="0" w:color="auto"/>
              <w:left w:val="single" w:sz="4" w:space="0" w:color="auto"/>
              <w:bottom w:val="single" w:sz="4" w:space="0" w:color="auto"/>
              <w:right w:val="single" w:sz="4" w:space="0" w:color="auto"/>
            </w:tcBorders>
            <w:vAlign w:val="center"/>
            <w:hideMark/>
          </w:tcPr>
          <w:p w14:paraId="614A0413" w14:textId="77777777" w:rsidR="00A75EA0" w:rsidRDefault="00A75EA0">
            <w:pPr>
              <w:spacing w:line="560" w:lineRule="exact"/>
              <w:jc w:val="center"/>
              <w:rPr>
                <w:rFonts w:ascii="仿宋_GB2312" w:eastAsia="仿宋_GB2312" w:hint="eastAsia"/>
                <w:sz w:val="28"/>
                <w:szCs w:val="28"/>
              </w:rPr>
            </w:pPr>
            <w:r>
              <w:rPr>
                <w:rFonts w:ascii="仿宋_GB2312" w:eastAsia="仿宋_GB2312" w:hint="eastAsia"/>
                <w:sz w:val="28"/>
                <w:szCs w:val="28"/>
              </w:rPr>
              <w:t>招收人数</w:t>
            </w:r>
          </w:p>
        </w:tc>
        <w:tc>
          <w:tcPr>
            <w:tcW w:w="5278" w:type="dxa"/>
            <w:tcBorders>
              <w:top w:val="single" w:sz="4" w:space="0" w:color="auto"/>
              <w:left w:val="single" w:sz="4" w:space="0" w:color="auto"/>
              <w:bottom w:val="single" w:sz="4" w:space="0" w:color="auto"/>
              <w:right w:val="single" w:sz="4" w:space="0" w:color="auto"/>
            </w:tcBorders>
            <w:vAlign w:val="center"/>
            <w:hideMark/>
          </w:tcPr>
          <w:p w14:paraId="6F8B3979" w14:textId="77777777" w:rsidR="00A75EA0" w:rsidRDefault="00A75EA0">
            <w:pPr>
              <w:spacing w:line="560" w:lineRule="exact"/>
              <w:jc w:val="center"/>
              <w:rPr>
                <w:rFonts w:ascii="仿宋_GB2312" w:eastAsia="仿宋_GB2312" w:hint="eastAsia"/>
                <w:sz w:val="28"/>
                <w:szCs w:val="28"/>
              </w:rPr>
            </w:pPr>
            <w:r>
              <w:rPr>
                <w:rFonts w:ascii="仿宋_GB2312" w:eastAsia="仿宋_GB2312" w:hint="eastAsia"/>
                <w:sz w:val="28"/>
                <w:szCs w:val="28"/>
              </w:rPr>
              <w:t>招收条件</w:t>
            </w:r>
          </w:p>
        </w:tc>
        <w:tc>
          <w:tcPr>
            <w:tcW w:w="2343" w:type="dxa"/>
            <w:tcBorders>
              <w:top w:val="single" w:sz="4" w:space="0" w:color="auto"/>
              <w:left w:val="single" w:sz="4" w:space="0" w:color="auto"/>
              <w:bottom w:val="single" w:sz="4" w:space="0" w:color="auto"/>
              <w:right w:val="single" w:sz="4" w:space="0" w:color="auto"/>
            </w:tcBorders>
            <w:vAlign w:val="center"/>
            <w:hideMark/>
          </w:tcPr>
          <w:p w14:paraId="4B28B85D" w14:textId="77777777" w:rsidR="00A75EA0" w:rsidRDefault="00A75EA0">
            <w:pPr>
              <w:spacing w:line="560" w:lineRule="exact"/>
              <w:jc w:val="center"/>
              <w:rPr>
                <w:rFonts w:ascii="仿宋_GB2312" w:eastAsia="仿宋_GB2312" w:hint="eastAsia"/>
                <w:sz w:val="28"/>
                <w:szCs w:val="28"/>
              </w:rPr>
            </w:pPr>
            <w:r>
              <w:rPr>
                <w:rFonts w:ascii="仿宋_GB2312" w:eastAsia="仿宋_GB2312" w:hint="eastAsia"/>
                <w:sz w:val="28"/>
                <w:szCs w:val="28"/>
              </w:rPr>
              <w:t>邮箱</w:t>
            </w:r>
          </w:p>
        </w:tc>
      </w:tr>
      <w:tr w:rsidR="00A75EA0" w14:paraId="7FF241FF" w14:textId="77777777" w:rsidTr="00DC17C8">
        <w:trPr>
          <w:trHeight w:val="2976"/>
        </w:trPr>
        <w:tc>
          <w:tcPr>
            <w:tcW w:w="850" w:type="dxa"/>
            <w:tcBorders>
              <w:top w:val="single" w:sz="4" w:space="0" w:color="auto"/>
              <w:left w:val="single" w:sz="4" w:space="0" w:color="auto"/>
              <w:bottom w:val="single" w:sz="4" w:space="0" w:color="auto"/>
              <w:right w:val="single" w:sz="4" w:space="0" w:color="auto"/>
            </w:tcBorders>
            <w:vAlign w:val="center"/>
            <w:hideMark/>
          </w:tcPr>
          <w:p w14:paraId="35BB9EFD" w14:textId="79CF1464" w:rsidR="00CA4A0B" w:rsidRDefault="00A75EA0" w:rsidP="00CA4A0B">
            <w:pPr>
              <w:spacing w:line="560" w:lineRule="exact"/>
              <w:jc w:val="center"/>
              <w:rPr>
                <w:rFonts w:ascii="仿宋_GB2312" w:eastAsia="仿宋_GB2312" w:hint="eastAsia"/>
                <w:sz w:val="24"/>
                <w:szCs w:val="24"/>
              </w:rPr>
            </w:pPr>
            <w:r>
              <w:rPr>
                <w:rFonts w:ascii="仿宋_GB2312" w:eastAsia="仿宋_GB2312" w:hint="eastAsia"/>
                <w:sz w:val="24"/>
                <w:szCs w:val="24"/>
              </w:rPr>
              <w:t>1</w:t>
            </w:r>
          </w:p>
          <w:p w14:paraId="4949C001" w14:textId="5504D712" w:rsidR="00CA4A0B" w:rsidRPr="00CA4A0B" w:rsidRDefault="00CA4A0B" w:rsidP="00CA4A0B">
            <w:pPr>
              <w:rPr>
                <w:rFonts w:ascii="仿宋_GB2312" w:eastAsia="仿宋_GB2312" w:hint="eastAsia"/>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tcPr>
          <w:p w14:paraId="2D57B437" w14:textId="1DC399FB" w:rsidR="00CA4A0B" w:rsidRPr="00CA4A0B" w:rsidRDefault="00A75EA0" w:rsidP="00CA4A0B">
            <w:pPr>
              <w:jc w:val="center"/>
              <w:rPr>
                <w:rFonts w:ascii="仿宋" w:eastAsia="仿宋" w:hAnsi="仿宋" w:cs="Times New Roman" w:hint="eastAsia"/>
                <w:sz w:val="24"/>
                <w:szCs w:val="24"/>
              </w:rPr>
            </w:pPr>
            <w:r w:rsidRPr="00F508AB">
              <w:rPr>
                <w:rFonts w:ascii="仿宋" w:eastAsia="仿宋" w:hAnsi="仿宋" w:cs="Times New Roman" w:hint="eastAsia"/>
                <w:sz w:val="24"/>
                <w:szCs w:val="24"/>
              </w:rPr>
              <w:t>新污染物</w:t>
            </w:r>
            <w:r w:rsidRPr="00F508AB">
              <w:rPr>
                <w:rFonts w:ascii="仿宋" w:eastAsia="仿宋" w:hAnsi="仿宋" w:cs="Times New Roman"/>
                <w:sz w:val="24"/>
                <w:szCs w:val="24"/>
              </w:rPr>
              <w:t>微生物</w:t>
            </w:r>
            <w:r w:rsidRPr="00F508AB">
              <w:rPr>
                <w:rFonts w:ascii="仿宋" w:eastAsia="仿宋" w:hAnsi="仿宋" w:cs="Times New Roman" w:hint="eastAsia"/>
                <w:sz w:val="24"/>
                <w:szCs w:val="24"/>
              </w:rPr>
              <w:t>驱动转化机制与调控技术</w:t>
            </w:r>
          </w:p>
        </w:tc>
        <w:tc>
          <w:tcPr>
            <w:tcW w:w="1427" w:type="dxa"/>
            <w:tcBorders>
              <w:top w:val="single" w:sz="4" w:space="0" w:color="auto"/>
              <w:left w:val="single" w:sz="4" w:space="0" w:color="auto"/>
              <w:bottom w:val="single" w:sz="4" w:space="0" w:color="auto"/>
              <w:right w:val="single" w:sz="4" w:space="0" w:color="auto"/>
            </w:tcBorders>
            <w:vAlign w:val="center"/>
          </w:tcPr>
          <w:p w14:paraId="18A97142" w14:textId="1BCA1179" w:rsidR="00CA4A0B" w:rsidRPr="00CA4A0B" w:rsidRDefault="00A75EA0" w:rsidP="00CA4A0B">
            <w:pPr>
              <w:jc w:val="center"/>
              <w:rPr>
                <w:rFonts w:ascii="仿宋_GB2312" w:eastAsia="仿宋_GB2312" w:hint="eastAsia"/>
                <w:sz w:val="24"/>
                <w:szCs w:val="24"/>
              </w:rPr>
            </w:pPr>
            <w:r>
              <w:rPr>
                <w:rFonts w:ascii="仿宋_GB2312" w:eastAsia="仿宋_GB2312" w:hint="eastAsia"/>
                <w:sz w:val="24"/>
                <w:szCs w:val="24"/>
              </w:rPr>
              <w:t>徐建</w:t>
            </w:r>
          </w:p>
        </w:tc>
        <w:tc>
          <w:tcPr>
            <w:tcW w:w="1426" w:type="dxa"/>
            <w:tcBorders>
              <w:top w:val="single" w:sz="4" w:space="0" w:color="auto"/>
              <w:left w:val="single" w:sz="4" w:space="0" w:color="auto"/>
              <w:bottom w:val="single" w:sz="4" w:space="0" w:color="auto"/>
              <w:right w:val="single" w:sz="4" w:space="0" w:color="auto"/>
            </w:tcBorders>
            <w:vAlign w:val="center"/>
          </w:tcPr>
          <w:p w14:paraId="376AAB32" w14:textId="7DC35421" w:rsidR="00CA4A0B" w:rsidRPr="00CA4A0B" w:rsidRDefault="00A75EA0" w:rsidP="00CA4A0B">
            <w:pPr>
              <w:jc w:val="center"/>
              <w:rPr>
                <w:rFonts w:ascii="仿宋_GB2312" w:eastAsia="仿宋_GB2312" w:hint="eastAsia"/>
                <w:sz w:val="24"/>
                <w:szCs w:val="24"/>
              </w:rPr>
            </w:pPr>
            <w:r>
              <w:rPr>
                <w:rFonts w:ascii="仿宋_GB2312" w:eastAsia="仿宋_GB2312" w:hint="eastAsia"/>
                <w:sz w:val="24"/>
                <w:szCs w:val="24"/>
              </w:rPr>
              <w:t>1</w:t>
            </w:r>
          </w:p>
        </w:tc>
        <w:tc>
          <w:tcPr>
            <w:tcW w:w="5278" w:type="dxa"/>
            <w:tcBorders>
              <w:top w:val="single" w:sz="4" w:space="0" w:color="auto"/>
              <w:left w:val="single" w:sz="4" w:space="0" w:color="auto"/>
              <w:bottom w:val="single" w:sz="4" w:space="0" w:color="auto"/>
              <w:right w:val="single" w:sz="4" w:space="0" w:color="auto"/>
            </w:tcBorders>
          </w:tcPr>
          <w:p w14:paraId="3B8C6C78" w14:textId="77777777" w:rsidR="00A75EA0" w:rsidRPr="00F508AB" w:rsidRDefault="00A75EA0" w:rsidP="00A75EA0">
            <w:pPr>
              <w:pStyle w:val="a5"/>
              <w:numPr>
                <w:ilvl w:val="0"/>
                <w:numId w:val="1"/>
              </w:numPr>
              <w:ind w:left="0" w:firstLineChars="0" w:firstLine="0"/>
              <w:rPr>
                <w:rFonts w:ascii="仿宋" w:eastAsia="仿宋" w:hAnsi="仿宋" w:cs="Times New Roman"/>
                <w:sz w:val="24"/>
                <w:szCs w:val="24"/>
              </w:rPr>
            </w:pPr>
            <w:r w:rsidRPr="00F508AB">
              <w:rPr>
                <w:rFonts w:ascii="仿宋" w:eastAsia="仿宋" w:hAnsi="仿宋" w:cs="Times New Roman"/>
                <w:sz w:val="24"/>
                <w:szCs w:val="24"/>
              </w:rPr>
              <w:t>环境相关专业，具有微生物组学、生物信息学或相关背景；有抗性基因等新污染物研究基础者优先；</w:t>
            </w:r>
          </w:p>
          <w:p w14:paraId="152A1C3A" w14:textId="77777777" w:rsidR="00A75EA0" w:rsidRPr="00F508AB" w:rsidRDefault="00A75EA0" w:rsidP="00A75EA0">
            <w:pPr>
              <w:pStyle w:val="a5"/>
              <w:numPr>
                <w:ilvl w:val="0"/>
                <w:numId w:val="1"/>
              </w:numPr>
              <w:ind w:left="0" w:firstLineChars="0" w:firstLine="0"/>
              <w:rPr>
                <w:rFonts w:ascii="仿宋" w:eastAsia="仿宋" w:hAnsi="仿宋" w:cs="Times New Roman"/>
                <w:sz w:val="24"/>
                <w:szCs w:val="24"/>
              </w:rPr>
            </w:pPr>
            <w:r w:rsidRPr="00F508AB">
              <w:rPr>
                <w:rFonts w:ascii="仿宋" w:eastAsia="仿宋" w:hAnsi="仿宋" w:cs="Times New Roman"/>
                <w:sz w:val="24"/>
                <w:szCs w:val="24"/>
              </w:rPr>
              <w:t>具有较强的中英文写作能力，发表一区或二区专业相关SCI文章2篇及以上（第一作者或导师第一作者）；具有独立承担研究项目和开展科研工作的能力；具有较强的学习能力；</w:t>
            </w:r>
          </w:p>
          <w:p w14:paraId="439AF49C" w14:textId="2B9D2976" w:rsidR="00CA4A0B" w:rsidRPr="00CA4A0B" w:rsidRDefault="00A75EA0" w:rsidP="00CA4A0B">
            <w:pPr>
              <w:pStyle w:val="a5"/>
              <w:numPr>
                <w:ilvl w:val="0"/>
                <w:numId w:val="1"/>
              </w:numPr>
              <w:ind w:left="0" w:firstLineChars="0" w:firstLine="0"/>
              <w:rPr>
                <w:rFonts w:ascii="仿宋" w:eastAsia="仿宋" w:hAnsi="仿宋" w:cs="Times New Roman" w:hint="eastAsia"/>
                <w:sz w:val="24"/>
                <w:szCs w:val="24"/>
              </w:rPr>
            </w:pPr>
            <w:r w:rsidRPr="00F508AB">
              <w:rPr>
                <w:rFonts w:ascii="仿宋" w:eastAsia="仿宋" w:hAnsi="仿宋" w:cs="Times New Roman"/>
                <w:sz w:val="24"/>
                <w:szCs w:val="24"/>
              </w:rPr>
              <w:t>热爱科研工作，积极主动，吃苦耐劳，具备较好的沟通、协作能力和团队协作精神</w:t>
            </w:r>
            <w:r w:rsidRPr="00A75EA0">
              <w:rPr>
                <w:rFonts w:ascii="仿宋" w:eastAsia="仿宋" w:hAnsi="仿宋" w:cs="Times New Roman"/>
                <w:sz w:val="24"/>
                <w:szCs w:val="24"/>
              </w:rPr>
              <w:t>。</w:t>
            </w:r>
          </w:p>
        </w:tc>
        <w:tc>
          <w:tcPr>
            <w:tcW w:w="2343" w:type="dxa"/>
            <w:tcBorders>
              <w:top w:val="single" w:sz="4" w:space="0" w:color="auto"/>
              <w:left w:val="single" w:sz="4" w:space="0" w:color="auto"/>
              <w:bottom w:val="single" w:sz="4" w:space="0" w:color="auto"/>
              <w:right w:val="single" w:sz="4" w:space="0" w:color="auto"/>
            </w:tcBorders>
            <w:vAlign w:val="center"/>
          </w:tcPr>
          <w:p w14:paraId="606AE579" w14:textId="447DEDF8" w:rsidR="00A75EA0" w:rsidRDefault="00DC17C8" w:rsidP="00A75EA0">
            <w:pPr>
              <w:rPr>
                <w:rFonts w:ascii="仿宋_GB2312" w:eastAsia="仿宋_GB2312"/>
                <w:sz w:val="32"/>
                <w:szCs w:val="32"/>
              </w:rPr>
            </w:pPr>
            <w:r w:rsidRPr="0008526A">
              <w:rPr>
                <w:rFonts w:ascii="Times New Roman" w:eastAsia="仿宋" w:hAnsi="Times New Roman" w:cs="Times New Roman" w:hint="eastAsia"/>
                <w:color w:val="4472C4" w:themeColor="accent1"/>
                <w:sz w:val="24"/>
                <w:szCs w:val="24"/>
              </w:rPr>
              <w:t>xujian</w:t>
            </w:r>
            <w:r w:rsidRPr="0008526A">
              <w:rPr>
                <w:rFonts w:ascii="Times New Roman" w:eastAsia="仿宋" w:hAnsi="Times New Roman" w:cs="Times New Roman"/>
                <w:color w:val="4472C4" w:themeColor="accent1"/>
                <w:sz w:val="24"/>
                <w:szCs w:val="24"/>
              </w:rPr>
              <w:t>@craes.org.cn</w:t>
            </w:r>
          </w:p>
        </w:tc>
      </w:tr>
      <w:tr w:rsidR="00A75EA0" w14:paraId="410C75A4" w14:textId="77777777" w:rsidTr="00DC17C8">
        <w:trPr>
          <w:cantSplit/>
          <w:trHeight w:val="2694"/>
        </w:trPr>
        <w:tc>
          <w:tcPr>
            <w:tcW w:w="850" w:type="dxa"/>
            <w:tcBorders>
              <w:top w:val="single" w:sz="4" w:space="0" w:color="auto"/>
              <w:left w:val="single" w:sz="4" w:space="0" w:color="auto"/>
              <w:bottom w:val="single" w:sz="4" w:space="0" w:color="auto"/>
              <w:right w:val="single" w:sz="4" w:space="0" w:color="auto"/>
            </w:tcBorders>
            <w:vAlign w:val="center"/>
            <w:hideMark/>
          </w:tcPr>
          <w:p w14:paraId="2C21969A" w14:textId="1F9B66FE" w:rsidR="00CA4A0B" w:rsidRDefault="00A75EA0" w:rsidP="00CA4A0B">
            <w:pPr>
              <w:adjustRightInd w:val="0"/>
              <w:jc w:val="center"/>
              <w:rPr>
                <w:rFonts w:ascii="仿宋_GB2312" w:eastAsia="仿宋_GB2312" w:hAnsi="仿宋" w:hint="eastAsia"/>
                <w:sz w:val="24"/>
                <w:szCs w:val="24"/>
              </w:rPr>
            </w:pPr>
            <w:r>
              <w:rPr>
                <w:rFonts w:ascii="仿宋_GB2312" w:eastAsia="仿宋_GB2312" w:hAnsi="仿宋" w:hint="eastAsia"/>
                <w:sz w:val="24"/>
                <w:szCs w:val="24"/>
              </w:rPr>
              <w:t>2</w:t>
            </w:r>
          </w:p>
          <w:p w14:paraId="0BDADB2F" w14:textId="0E8F57A2" w:rsidR="00CA4A0B" w:rsidRPr="00CA4A0B" w:rsidRDefault="00CA4A0B" w:rsidP="00CA4A0B">
            <w:pPr>
              <w:rPr>
                <w:rFonts w:ascii="仿宋_GB2312" w:eastAsia="仿宋_GB2312" w:hAnsi="仿宋" w:hint="eastAsia"/>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tcPr>
          <w:p w14:paraId="6617642D" w14:textId="5002518C" w:rsidR="00CA4A0B" w:rsidRPr="00CA4A0B" w:rsidRDefault="00A75EA0" w:rsidP="00CA4A0B">
            <w:pPr>
              <w:adjustRightInd w:val="0"/>
              <w:jc w:val="center"/>
              <w:rPr>
                <w:rFonts w:ascii="仿宋" w:eastAsia="仿宋" w:hAnsi="仿宋" w:cs="Times New Roman" w:hint="eastAsia"/>
                <w:sz w:val="24"/>
                <w:szCs w:val="24"/>
              </w:rPr>
            </w:pPr>
            <w:r w:rsidRPr="00F508AB">
              <w:rPr>
                <w:rFonts w:ascii="仿宋" w:eastAsia="仿宋" w:hAnsi="仿宋" w:cs="Times New Roman" w:hint="eastAsia"/>
                <w:sz w:val="24"/>
                <w:szCs w:val="24"/>
              </w:rPr>
              <w:t>污染物生态毒理效应</w:t>
            </w:r>
          </w:p>
        </w:tc>
        <w:tc>
          <w:tcPr>
            <w:tcW w:w="1427" w:type="dxa"/>
            <w:tcBorders>
              <w:top w:val="single" w:sz="4" w:space="0" w:color="auto"/>
              <w:left w:val="single" w:sz="4" w:space="0" w:color="auto"/>
              <w:bottom w:val="single" w:sz="4" w:space="0" w:color="auto"/>
              <w:right w:val="single" w:sz="4" w:space="0" w:color="auto"/>
            </w:tcBorders>
            <w:vAlign w:val="center"/>
          </w:tcPr>
          <w:p w14:paraId="2A6B04D7" w14:textId="2DC6C4FB" w:rsidR="00CA4A0B" w:rsidRPr="00CA4A0B" w:rsidRDefault="00A75EA0" w:rsidP="00CA4A0B">
            <w:pPr>
              <w:adjustRightInd w:val="0"/>
              <w:jc w:val="center"/>
              <w:rPr>
                <w:rFonts w:ascii="仿宋_GB2312" w:eastAsia="仿宋_GB2312" w:hAnsi="仿宋" w:hint="eastAsia"/>
                <w:sz w:val="24"/>
                <w:szCs w:val="24"/>
              </w:rPr>
            </w:pPr>
            <w:r>
              <w:rPr>
                <w:rFonts w:ascii="仿宋_GB2312" w:eastAsia="仿宋_GB2312" w:hAnsi="仿宋" w:hint="eastAsia"/>
                <w:sz w:val="24"/>
                <w:szCs w:val="24"/>
              </w:rPr>
              <w:t>徐建</w:t>
            </w:r>
          </w:p>
        </w:tc>
        <w:tc>
          <w:tcPr>
            <w:tcW w:w="1426" w:type="dxa"/>
            <w:tcBorders>
              <w:top w:val="single" w:sz="4" w:space="0" w:color="auto"/>
              <w:left w:val="single" w:sz="4" w:space="0" w:color="auto"/>
              <w:bottom w:val="single" w:sz="4" w:space="0" w:color="auto"/>
              <w:right w:val="single" w:sz="4" w:space="0" w:color="auto"/>
            </w:tcBorders>
            <w:vAlign w:val="center"/>
          </w:tcPr>
          <w:p w14:paraId="66A5748F" w14:textId="536B5FBF" w:rsidR="00CA4A0B" w:rsidRPr="00CA4A0B" w:rsidRDefault="00A75EA0" w:rsidP="00CA4A0B">
            <w:pPr>
              <w:adjustRightInd w:val="0"/>
              <w:jc w:val="center"/>
              <w:rPr>
                <w:rFonts w:ascii="仿宋_GB2312" w:eastAsia="仿宋_GB2312" w:hAnsi="仿宋" w:hint="eastAsia"/>
                <w:sz w:val="24"/>
                <w:szCs w:val="24"/>
              </w:rPr>
            </w:pPr>
            <w:r>
              <w:rPr>
                <w:rFonts w:ascii="仿宋_GB2312" w:eastAsia="仿宋_GB2312" w:hAnsi="仿宋" w:hint="eastAsia"/>
                <w:sz w:val="24"/>
                <w:szCs w:val="24"/>
              </w:rPr>
              <w:t>1</w:t>
            </w:r>
          </w:p>
        </w:tc>
        <w:tc>
          <w:tcPr>
            <w:tcW w:w="5278" w:type="dxa"/>
            <w:tcBorders>
              <w:top w:val="single" w:sz="4" w:space="0" w:color="auto"/>
              <w:left w:val="single" w:sz="4" w:space="0" w:color="auto"/>
              <w:bottom w:val="single" w:sz="4" w:space="0" w:color="auto"/>
              <w:right w:val="single" w:sz="4" w:space="0" w:color="auto"/>
            </w:tcBorders>
          </w:tcPr>
          <w:p w14:paraId="5C895874" w14:textId="77777777" w:rsidR="00A75EA0" w:rsidRPr="00F508AB" w:rsidRDefault="00A75EA0" w:rsidP="00A75EA0">
            <w:pPr>
              <w:pStyle w:val="a5"/>
              <w:numPr>
                <w:ilvl w:val="0"/>
                <w:numId w:val="2"/>
              </w:numPr>
              <w:ind w:left="0" w:firstLineChars="0" w:firstLine="0"/>
              <w:rPr>
                <w:rFonts w:ascii="仿宋" w:eastAsia="仿宋" w:hAnsi="仿宋" w:cs="Times New Roman"/>
                <w:sz w:val="24"/>
                <w:szCs w:val="24"/>
              </w:rPr>
            </w:pPr>
            <w:r w:rsidRPr="00F508AB">
              <w:rPr>
                <w:rFonts w:ascii="仿宋" w:eastAsia="仿宋" w:hAnsi="仿宋" w:cs="Times New Roman"/>
                <w:sz w:val="24"/>
                <w:szCs w:val="24"/>
              </w:rPr>
              <w:t>环境相关专业，具有</w:t>
            </w:r>
            <w:r w:rsidRPr="00F508AB">
              <w:rPr>
                <w:rFonts w:ascii="仿宋" w:eastAsia="仿宋" w:hAnsi="仿宋" w:cs="Times New Roman" w:hint="eastAsia"/>
                <w:sz w:val="24"/>
                <w:szCs w:val="24"/>
              </w:rPr>
              <w:t>新型污染物环境监测、毒理学、代谢</w:t>
            </w:r>
            <w:r w:rsidRPr="00F508AB">
              <w:rPr>
                <w:rFonts w:ascii="仿宋" w:eastAsia="仿宋" w:hAnsi="仿宋" w:cs="Times New Roman"/>
                <w:sz w:val="24"/>
                <w:szCs w:val="24"/>
              </w:rPr>
              <w:t>组学</w:t>
            </w:r>
            <w:r w:rsidRPr="00F508AB">
              <w:rPr>
                <w:rFonts w:ascii="仿宋" w:eastAsia="仿宋" w:hAnsi="仿宋" w:cs="Times New Roman" w:hint="eastAsia"/>
                <w:sz w:val="24"/>
                <w:szCs w:val="24"/>
              </w:rPr>
              <w:t>等</w:t>
            </w:r>
            <w:r w:rsidRPr="00F508AB">
              <w:rPr>
                <w:rFonts w:ascii="仿宋" w:eastAsia="仿宋" w:hAnsi="仿宋" w:cs="Times New Roman"/>
                <w:sz w:val="24"/>
                <w:szCs w:val="24"/>
              </w:rPr>
              <w:t>研究基础者优先；</w:t>
            </w:r>
          </w:p>
          <w:p w14:paraId="1C133F4C" w14:textId="77777777" w:rsidR="00A75EA0" w:rsidRPr="00F508AB" w:rsidRDefault="00A75EA0" w:rsidP="00A75EA0">
            <w:pPr>
              <w:pStyle w:val="a5"/>
              <w:numPr>
                <w:ilvl w:val="0"/>
                <w:numId w:val="2"/>
              </w:numPr>
              <w:ind w:left="0" w:firstLineChars="0" w:firstLine="0"/>
              <w:rPr>
                <w:rFonts w:ascii="仿宋" w:eastAsia="仿宋" w:hAnsi="仿宋" w:cs="Times New Roman"/>
                <w:sz w:val="24"/>
                <w:szCs w:val="24"/>
              </w:rPr>
            </w:pPr>
            <w:r w:rsidRPr="00F508AB">
              <w:rPr>
                <w:rFonts w:ascii="仿宋" w:eastAsia="仿宋" w:hAnsi="仿宋" w:cs="Times New Roman"/>
                <w:sz w:val="24"/>
                <w:szCs w:val="24"/>
              </w:rPr>
              <w:t>具有较强的中英文写作能力，</w:t>
            </w:r>
            <w:r w:rsidRPr="00F508AB">
              <w:rPr>
                <w:rFonts w:ascii="仿宋" w:eastAsia="仿宋" w:hAnsi="仿宋" w:cs="Times New Roman" w:hint="eastAsia"/>
                <w:sz w:val="24"/>
                <w:szCs w:val="24"/>
              </w:rPr>
              <w:t>以第一作者</w:t>
            </w:r>
            <w:r w:rsidRPr="00F508AB">
              <w:rPr>
                <w:rFonts w:ascii="仿宋" w:eastAsia="仿宋" w:hAnsi="仿宋" w:cs="Times New Roman"/>
                <w:sz w:val="24"/>
                <w:szCs w:val="24"/>
              </w:rPr>
              <w:t>发表二区</w:t>
            </w:r>
            <w:r w:rsidRPr="00F508AB">
              <w:rPr>
                <w:rFonts w:ascii="仿宋" w:eastAsia="仿宋" w:hAnsi="仿宋" w:cs="Times New Roman" w:hint="eastAsia"/>
                <w:sz w:val="24"/>
                <w:szCs w:val="24"/>
              </w:rPr>
              <w:t>及以上</w:t>
            </w:r>
            <w:r w:rsidRPr="00F508AB">
              <w:rPr>
                <w:rFonts w:ascii="仿宋" w:eastAsia="仿宋" w:hAnsi="仿宋" w:cs="Times New Roman"/>
                <w:sz w:val="24"/>
                <w:szCs w:val="24"/>
              </w:rPr>
              <w:t>SCI文章</w:t>
            </w:r>
            <w:r w:rsidRPr="00F508AB">
              <w:rPr>
                <w:rFonts w:ascii="仿宋" w:eastAsia="仿宋" w:hAnsi="仿宋" w:cs="Times New Roman" w:hint="eastAsia"/>
                <w:sz w:val="24"/>
                <w:szCs w:val="24"/>
              </w:rPr>
              <w:t>至少3</w:t>
            </w:r>
            <w:r w:rsidRPr="00F508AB">
              <w:rPr>
                <w:rFonts w:ascii="仿宋" w:eastAsia="仿宋" w:hAnsi="仿宋" w:cs="Times New Roman"/>
                <w:sz w:val="24"/>
                <w:szCs w:val="24"/>
              </w:rPr>
              <w:t>篇；具有独立承担研究项目和开展科研工作的能力；具有较强的学习能力；</w:t>
            </w:r>
          </w:p>
          <w:p w14:paraId="695B3A5C" w14:textId="474C5401" w:rsidR="00A75EA0" w:rsidRPr="00A75EA0" w:rsidRDefault="00A75EA0" w:rsidP="00A75EA0">
            <w:pPr>
              <w:pStyle w:val="a5"/>
              <w:numPr>
                <w:ilvl w:val="0"/>
                <w:numId w:val="2"/>
              </w:numPr>
              <w:ind w:left="0" w:firstLineChars="0" w:firstLine="0"/>
              <w:rPr>
                <w:rFonts w:ascii="仿宋" w:eastAsia="仿宋" w:hAnsi="仿宋" w:cs="Times New Roman" w:hint="eastAsia"/>
                <w:sz w:val="24"/>
                <w:szCs w:val="24"/>
              </w:rPr>
            </w:pPr>
            <w:r w:rsidRPr="00F508AB">
              <w:rPr>
                <w:rFonts w:ascii="仿宋" w:eastAsia="仿宋" w:hAnsi="仿宋" w:cs="Times New Roman"/>
                <w:sz w:val="24"/>
                <w:szCs w:val="24"/>
              </w:rPr>
              <w:t>热爱科研工作，积极主动，吃苦耐劳，具备较好的沟通、协作能力和团队协作精神</w:t>
            </w:r>
            <w:r w:rsidRPr="00A75EA0">
              <w:rPr>
                <w:rFonts w:ascii="仿宋" w:eastAsia="仿宋" w:hAnsi="仿宋" w:cs="Times New Roman"/>
                <w:sz w:val="24"/>
                <w:szCs w:val="24"/>
              </w:rPr>
              <w:t>。</w:t>
            </w:r>
          </w:p>
        </w:tc>
        <w:tc>
          <w:tcPr>
            <w:tcW w:w="2343" w:type="dxa"/>
            <w:tcBorders>
              <w:top w:val="single" w:sz="4" w:space="0" w:color="auto"/>
              <w:left w:val="single" w:sz="4" w:space="0" w:color="auto"/>
              <w:bottom w:val="single" w:sz="4" w:space="0" w:color="auto"/>
              <w:right w:val="single" w:sz="4" w:space="0" w:color="auto"/>
            </w:tcBorders>
            <w:vAlign w:val="center"/>
          </w:tcPr>
          <w:p w14:paraId="6BDAB988" w14:textId="2E1F1B49" w:rsidR="00A75EA0" w:rsidRDefault="00DC17C8" w:rsidP="00A75EA0">
            <w:pPr>
              <w:rPr>
                <w:rFonts w:ascii="Times New Roman" w:eastAsia="仿宋_GB2312" w:hAnsi="Times New Roman" w:cs="Times New Roman" w:hint="eastAsia"/>
                <w:sz w:val="24"/>
                <w:szCs w:val="24"/>
              </w:rPr>
            </w:pPr>
            <w:r w:rsidRPr="0008526A">
              <w:rPr>
                <w:rFonts w:ascii="Times New Roman" w:eastAsia="仿宋" w:hAnsi="Times New Roman" w:cs="Times New Roman" w:hint="eastAsia"/>
                <w:color w:val="4472C4" w:themeColor="accent1"/>
                <w:sz w:val="24"/>
                <w:szCs w:val="24"/>
              </w:rPr>
              <w:t>xujian</w:t>
            </w:r>
            <w:r w:rsidRPr="0008526A">
              <w:rPr>
                <w:rFonts w:ascii="Times New Roman" w:eastAsia="仿宋" w:hAnsi="Times New Roman" w:cs="Times New Roman"/>
                <w:color w:val="4472C4" w:themeColor="accent1"/>
                <w:sz w:val="24"/>
                <w:szCs w:val="24"/>
              </w:rPr>
              <w:t>@craes.org.cn</w:t>
            </w:r>
          </w:p>
        </w:tc>
      </w:tr>
    </w:tbl>
    <w:p w14:paraId="66FD1F0F" w14:textId="77777777" w:rsidR="00A75EA0" w:rsidRDefault="00A75EA0" w:rsidP="00A75EA0">
      <w:pPr>
        <w:tabs>
          <w:tab w:val="num" w:pos="720"/>
        </w:tabs>
        <w:snapToGrid w:val="0"/>
        <w:spacing w:line="20" w:lineRule="exact"/>
      </w:pPr>
    </w:p>
    <w:sectPr w:rsidR="00A75EA0" w:rsidSect="00A75EA0">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mp;quot">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66F09"/>
    <w:multiLevelType w:val="hybridMultilevel"/>
    <w:tmpl w:val="0BA4F5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1B43B0"/>
    <w:multiLevelType w:val="hybridMultilevel"/>
    <w:tmpl w:val="01C2CAC2"/>
    <w:lvl w:ilvl="0" w:tplc="F8A450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5A"/>
    <w:rsid w:val="000140EB"/>
    <w:rsid w:val="0042416A"/>
    <w:rsid w:val="005B2311"/>
    <w:rsid w:val="005C66A4"/>
    <w:rsid w:val="00600443"/>
    <w:rsid w:val="00850D5A"/>
    <w:rsid w:val="00A75EA0"/>
    <w:rsid w:val="00CA4A0B"/>
    <w:rsid w:val="00DB7708"/>
    <w:rsid w:val="00DC1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56A8"/>
  <w15:chartTrackingRefBased/>
  <w15:docId w15:val="{F3F0E288-0A45-4FAB-9553-4DF49027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EA0"/>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qFormat/>
    <w:rsid w:val="00A75EA0"/>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75EA0"/>
    <w:pPr>
      <w:ind w:firstLineChars="200" w:firstLine="420"/>
    </w:pPr>
  </w:style>
  <w:style w:type="character" w:styleId="a6">
    <w:name w:val="Hyperlink"/>
    <w:basedOn w:val="a0"/>
    <w:uiPriority w:val="99"/>
    <w:unhideWhenUsed/>
    <w:rsid w:val="00DC17C8"/>
    <w:rPr>
      <w:color w:val="0563C1" w:themeColor="hyperlink"/>
      <w:u w:val="single"/>
    </w:rPr>
  </w:style>
  <w:style w:type="character" w:styleId="a7">
    <w:name w:val="Unresolved Mention"/>
    <w:basedOn w:val="a0"/>
    <w:uiPriority w:val="99"/>
    <w:semiHidden/>
    <w:unhideWhenUsed/>
    <w:rsid w:val="00DC1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ujian@craes.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2021-07-26T01:26:00Z</dcterms:created>
  <dcterms:modified xsi:type="dcterms:W3CDTF">2021-07-26T09:06:00Z</dcterms:modified>
</cp:coreProperties>
</file>