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6"/>
        <w:tblW w:w="12866" w:type="dxa"/>
        <w:tblLook w:val="04A0"/>
      </w:tblPr>
      <w:tblGrid>
        <w:gridCol w:w="560"/>
        <w:gridCol w:w="1249"/>
        <w:gridCol w:w="993"/>
        <w:gridCol w:w="818"/>
        <w:gridCol w:w="3576"/>
        <w:gridCol w:w="5670"/>
      </w:tblGrid>
      <w:tr w:rsidR="00BE3F58">
        <w:trPr>
          <w:trHeight w:val="525"/>
        </w:trPr>
        <w:tc>
          <w:tcPr>
            <w:tcW w:w="12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58" w:rsidRDefault="00C06D42">
            <w:p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附件1</w:t>
            </w:r>
          </w:p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环创院 2021年博士后招聘计划表</w:t>
            </w:r>
          </w:p>
        </w:tc>
      </w:tr>
      <w:tr w:rsidR="00BE3F58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研究方向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招收条件</w:t>
            </w:r>
          </w:p>
        </w:tc>
      </w:tr>
      <w:tr w:rsidR="00BE3F58">
        <w:trPr>
          <w:trHeight w:val="69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农业农村环境，生态保护修复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 w:rsidR="00BE3F58">
        <w:trPr>
          <w:trHeight w:val="54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2.具有农业面源污染、生态学、环境科学、环境工程等相关方向研究背景，博士期间发表2篇SCI文章者优先。</w:t>
            </w:r>
          </w:p>
        </w:tc>
      </w:tr>
      <w:tr w:rsidR="00BE3F58">
        <w:trPr>
          <w:trHeight w:val="629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1）流域水循环与物质迁移转化过程与机理；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2）水文地球化学与同位素水文学研究；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3）新型污染物分析测试及迁移转化规律研究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 w:rsidR="00BE3F58">
        <w:trPr>
          <w:trHeight w:val="5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2.具有流域水循环相关方向研究背景，博士期间发表2篇SCI文章者优先。</w:t>
            </w:r>
          </w:p>
        </w:tc>
      </w:tr>
      <w:tr w:rsidR="00BE3F58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开展大气污染、移动源污染防治技术、政策、标准、设备研究和相关市场化应用。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 w:rsidR="00BE3F58">
        <w:trPr>
          <w:trHeight w:val="10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2.环境科学/与工程、发动机/燃烧学、大气相关学科、石油石化、能源相关、精密仪器、机械工程、电子工程、相关研究方向研究背景等。博士期间发表2篇SCI文章者优先；</w:t>
            </w:r>
          </w:p>
        </w:tc>
      </w:tr>
      <w:tr w:rsidR="00BE3F58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3.具有科研、实验研发等实际经验优先。</w:t>
            </w:r>
          </w:p>
        </w:tc>
      </w:tr>
      <w:tr w:rsidR="00BE3F58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博士后工作站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开展碳中和领域的能源与经济、工业减排技术、数据与信息化等方向研究。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1.博士毕业，符合国家博士后管理制度中对科研工作站博士后申请的要求，须全职从事博士后研究工作；</w:t>
            </w:r>
          </w:p>
        </w:tc>
      </w:tr>
      <w:tr w:rsidR="00BE3F58">
        <w:trPr>
          <w:trHeight w:val="50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2.具有能源经济学、信息化平台、石油天然气化工、碳捕集与封存等相关研究背景。博士期间发表2篇SCI文章者优先。</w:t>
            </w:r>
          </w:p>
        </w:tc>
      </w:tr>
    </w:tbl>
    <w:p w:rsidR="00BE3F58" w:rsidRDefault="00C06D42"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tbl>
      <w:tblPr>
        <w:tblpPr w:leftFromText="180" w:rightFromText="180" w:horzAnchor="margin" w:tblpY="-367"/>
        <w:tblW w:w="14034" w:type="dxa"/>
        <w:tblLook w:val="04A0"/>
      </w:tblPr>
      <w:tblGrid>
        <w:gridCol w:w="708"/>
        <w:gridCol w:w="960"/>
        <w:gridCol w:w="1134"/>
        <w:gridCol w:w="884"/>
        <w:gridCol w:w="1342"/>
        <w:gridCol w:w="2202"/>
        <w:gridCol w:w="992"/>
        <w:gridCol w:w="567"/>
        <w:gridCol w:w="1418"/>
        <w:gridCol w:w="3827"/>
      </w:tblGrid>
      <w:tr w:rsidR="00BE3F58">
        <w:trPr>
          <w:trHeight w:val="525"/>
        </w:trPr>
        <w:tc>
          <w:tcPr>
            <w:tcW w:w="140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lastRenderedPageBreak/>
              <w:t>环创院 2021年博士研究人员招聘计划表</w:t>
            </w:r>
          </w:p>
        </w:tc>
      </w:tr>
      <w:tr w:rsidR="00BE3F58" w:rsidTr="007811BD">
        <w:trPr>
          <w:trHeight w:val="48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招聘人数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方向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岗位职责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工作地点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报名条件</w:t>
            </w:r>
          </w:p>
        </w:tc>
      </w:tr>
      <w:tr w:rsidR="00BE3F58" w:rsidTr="007811BD">
        <w:trPr>
          <w:trHeight w:val="66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技术研发事业部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农业农村环境，生态保护修复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主要负责在农业面源污染治理负荷核算、农业生产环境安全、农村人居环境改善研究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生态学、环境科学、环境工程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1.热爱科研工作，能够独立承担科研任务，有较强的敬业精神、创新意识和团队协作精神，工作积极主动；</w:t>
            </w:r>
          </w:p>
        </w:tc>
      </w:tr>
      <w:tr w:rsidR="00BE3F58" w:rsidTr="007811BD">
        <w:trPr>
          <w:trHeight w:val="574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2.文字表达能力强，具有独立科研工作能力，以第一作者发表文章2篇，SCI优先考虑；</w:t>
            </w:r>
          </w:p>
        </w:tc>
      </w:tr>
      <w:tr w:rsidR="00BE3F58" w:rsidTr="007811BD">
        <w:trPr>
          <w:trHeight w:val="499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 w:rsidR="00BE3F58" w:rsidTr="007811BD">
        <w:trPr>
          <w:trHeight w:val="1412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技术研发事业部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环境模拟与流域生态过程研究中心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统筹开展流域生态水文过程与环境化学；协助或独立开展相关研究工作及完成日常事务工作等。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北京市/天津市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水文水资源、生态学、河流或海洋动力学、水利工程、环境科学与工程、地下水科学等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具有环境科学、环境工程或分析化学等相关专业背景或具有水文水资源学、地下水科学与工程专业背景。具有流域水与物质循环研究背景，熟悉同位素环境化学、水质模型、熟练GIS等软件，发表过2篇SCI文章者优先</w:t>
            </w:r>
            <w:r w:rsidR="00F923B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</w:tc>
      </w:tr>
      <w:tr w:rsidR="00BE3F58" w:rsidTr="007811BD">
        <w:trPr>
          <w:trHeight w:val="61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794B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2.文字表达能力强，具有独立科研工作能力，发表高水平著作或相关工作经验者优先，优秀者可适当放宽到硕士；</w:t>
            </w:r>
          </w:p>
        </w:tc>
      </w:tr>
      <w:tr w:rsidR="00BE3F58" w:rsidTr="007811BD">
        <w:trPr>
          <w:trHeight w:val="6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E3F58" w:rsidRDefault="00BE3F5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E3F58" w:rsidRDefault="00C06D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 w:rsidR="00F923B4" w:rsidTr="007811BD">
        <w:trPr>
          <w:trHeight w:val="630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技术研发事业部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1-2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F923B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土壤污染调查及固体废弃物处理与处置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开展土壤污染调查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风险评估及修复方案编制工作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开展固体废弃物处理与处置技术研发等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环境科学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环境化学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土壤学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水文地质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、地下水科学等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1、</w:t>
            </w:r>
            <w:r w:rsidRPr="005A7E8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热衷科学研究、恪守学术道德准则，有强烈的责任心，善于团队协作，能够相对独立地思考、解决科学问题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</w:tc>
      </w:tr>
      <w:tr w:rsidR="00F923B4" w:rsidTr="00794BA5">
        <w:trPr>
          <w:trHeight w:val="630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2、</w:t>
            </w:r>
            <w:r w:rsidRPr="005A7E8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国内外知名高校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环境科学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环境化学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土壤学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水文地质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、地下水科学</w:t>
            </w:r>
            <w:r w:rsidRPr="005A7E8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等相关专业博士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；</w:t>
            </w:r>
          </w:p>
        </w:tc>
      </w:tr>
      <w:tr w:rsidR="00F923B4" w:rsidTr="00794BA5">
        <w:trPr>
          <w:trHeight w:val="63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3、年龄不超过35周岁。</w:t>
            </w:r>
          </w:p>
        </w:tc>
      </w:tr>
      <w:tr w:rsidR="00F923B4" w:rsidTr="007811BD">
        <w:trPr>
          <w:trHeight w:val="5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产业发展部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大气污染防治、移动源污染防治、油品节能减排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开展大气污染、移动源污染防治技术、政策、标准、设备研究和相关市场化应用。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环境科学/与工程、发动机/燃烧学、大气相关学科、石油石化、能源相关、精密仪器、机械工程、电子工程等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1.具有高级职称和知名企业工作经验优先。具有科研、实验研发等实际经验优先；</w:t>
            </w:r>
          </w:p>
        </w:tc>
      </w:tr>
      <w:tr w:rsidR="00F923B4" w:rsidTr="007811BD">
        <w:trPr>
          <w:trHeight w:val="4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2.具有独立科研工作能力，以第一作者发表文章2篇，SCI优先考虑；</w:t>
            </w:r>
          </w:p>
        </w:tc>
      </w:tr>
      <w:tr w:rsidR="00F923B4" w:rsidTr="007811BD">
        <w:trPr>
          <w:trHeight w:val="312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3.年龄一般不超过40周岁，特别优秀的可适当放宽，具有正常履行职责的身体条件。</w:t>
            </w:r>
          </w:p>
        </w:tc>
      </w:tr>
      <w:tr w:rsidR="00F923B4" w:rsidTr="007811BD">
        <w:trPr>
          <w:trHeight w:val="5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F923B4" w:rsidTr="007811BD">
        <w:trPr>
          <w:trHeight w:val="55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战略规划部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科研人员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绿色发展与生态环保规划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从事绿色发展、生态环保规划、生态文明等研究工作。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天津市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博士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生态环境规划与管理、生态环境科学与工程、生态环境经济学等相关专业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1.具有高级职称或绿色发展研究、生态环保规划编制工作经验者优先；</w:t>
            </w:r>
          </w:p>
        </w:tc>
      </w:tr>
      <w:tr w:rsidR="00F923B4" w:rsidTr="007811BD">
        <w:trPr>
          <w:trHeight w:val="4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2.具有独立科研工作能力，以第一作者发表文章2篇，具有较高的研究报告编写能力、较深的文字写作功底优先考虑；</w:t>
            </w:r>
          </w:p>
        </w:tc>
      </w:tr>
      <w:tr w:rsidR="00F923B4" w:rsidTr="007811BD">
        <w:trPr>
          <w:trHeight w:val="312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23B4" w:rsidRDefault="00F923B4" w:rsidP="00F923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3.年龄一般不超过40周岁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，特别优秀的可适当放宽，具有正常履行职责的身体条件。</w:t>
            </w:r>
          </w:p>
        </w:tc>
      </w:tr>
    </w:tbl>
    <w:p w:rsidR="00BE3F58" w:rsidRDefault="00BE3F58"/>
    <w:sectPr w:rsidR="00BE3F58" w:rsidSect="00BE3F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25" w:rsidRDefault="00537125" w:rsidP="00956F83">
      <w:r>
        <w:separator/>
      </w:r>
    </w:p>
  </w:endnote>
  <w:endnote w:type="continuationSeparator" w:id="1">
    <w:p w:rsidR="00537125" w:rsidRDefault="00537125" w:rsidP="0095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25" w:rsidRDefault="00537125" w:rsidP="00956F83">
      <w:r>
        <w:separator/>
      </w:r>
    </w:p>
  </w:footnote>
  <w:footnote w:type="continuationSeparator" w:id="1">
    <w:p w:rsidR="00537125" w:rsidRDefault="00537125" w:rsidP="00956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541"/>
    <w:rsid w:val="002179CF"/>
    <w:rsid w:val="002B2B71"/>
    <w:rsid w:val="00383FE6"/>
    <w:rsid w:val="004F17A3"/>
    <w:rsid w:val="00520541"/>
    <w:rsid w:val="00537125"/>
    <w:rsid w:val="007811BD"/>
    <w:rsid w:val="00794BA5"/>
    <w:rsid w:val="00956F83"/>
    <w:rsid w:val="00BE3F58"/>
    <w:rsid w:val="00C06D42"/>
    <w:rsid w:val="00E63C8A"/>
    <w:rsid w:val="00F923B4"/>
    <w:rsid w:val="1CD07473"/>
    <w:rsid w:val="523A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E3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E3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E3F5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E3F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殷竹君</dc:creator>
  <cp:lastModifiedBy>殷竹君</cp:lastModifiedBy>
  <cp:revision>3</cp:revision>
  <cp:lastPrinted>2021-08-16T02:59:00Z</cp:lastPrinted>
  <dcterms:created xsi:type="dcterms:W3CDTF">2021-08-23T04:54:00Z</dcterms:created>
  <dcterms:modified xsi:type="dcterms:W3CDTF">2021-08-24T08:01:00Z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CE349FC7F23440948FC3C8A099FFF69A</vt:lpwstr>
  </property>
</Properties>
</file>