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D66E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line="640" w:lineRule="exact"/>
        <w:ind w:left="0" w:right="0"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4"/>
          <w:sz w:val="36"/>
          <w:szCs w:val="36"/>
        </w:rPr>
        <w:t>中国环境科学研究</w:t>
      </w:r>
      <w:r>
        <w:rPr>
          <w:rFonts w:hint="default" w:ascii="Times New Roman" w:hAnsi="Times New Roman" w:eastAsia="方正小标宋简体" w:cs="Times New Roman"/>
          <w:spacing w:val="2"/>
          <w:sz w:val="36"/>
          <w:szCs w:val="36"/>
        </w:rPr>
        <w:t>院</w:t>
      </w:r>
    </w:p>
    <w:p w14:paraId="08A75F0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line="640" w:lineRule="exact"/>
        <w:ind w:left="0" w:right="0"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spacing w:val="-2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pacing w:val="-2"/>
          <w:sz w:val="36"/>
          <w:szCs w:val="36"/>
          <w:lang w:val="en-US" w:eastAsia="zh-CN"/>
        </w:rPr>
        <w:t>生态环境部</w:t>
      </w:r>
      <w:r>
        <w:rPr>
          <w:rFonts w:hint="default" w:ascii="Times New Roman" w:hAnsi="Times New Roman" w:eastAsia="方正小标宋简体" w:cs="Times New Roman"/>
          <w:spacing w:val="-2"/>
          <w:sz w:val="36"/>
          <w:szCs w:val="36"/>
          <w:lang w:val="en-US" w:eastAsia="zh-CN"/>
        </w:rPr>
        <w:t>饮用水水源地保护</w:t>
      </w:r>
      <w:r>
        <w:rPr>
          <w:rFonts w:hint="default" w:ascii="Times New Roman" w:hAnsi="Times New Roman" w:eastAsia="方正小标宋简体" w:cs="Times New Roman"/>
          <w:spacing w:val="-2"/>
          <w:sz w:val="36"/>
          <w:szCs w:val="36"/>
        </w:rPr>
        <w:t>重点实验室</w:t>
      </w:r>
    </w:p>
    <w:p w14:paraId="3876AD4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line="640" w:lineRule="exact"/>
        <w:ind w:left="0" w:right="0"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spacing w:val="-7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-14"/>
          <w:sz w:val="36"/>
          <w:szCs w:val="36"/>
        </w:rPr>
        <w:t>2</w:t>
      </w:r>
      <w:r>
        <w:rPr>
          <w:rFonts w:hint="default" w:ascii="Times New Roman" w:hAnsi="Times New Roman" w:eastAsia="方正小标宋简体" w:cs="Times New Roman"/>
          <w:spacing w:val="-8"/>
          <w:sz w:val="36"/>
          <w:szCs w:val="36"/>
        </w:rPr>
        <w:t>0</w:t>
      </w:r>
      <w:r>
        <w:rPr>
          <w:rFonts w:hint="default" w:ascii="Times New Roman" w:hAnsi="Times New Roman" w:eastAsia="方正小标宋简体" w:cs="Times New Roman"/>
          <w:spacing w:val="-7"/>
          <w:sz w:val="36"/>
          <w:szCs w:val="36"/>
        </w:rPr>
        <w:t>2</w:t>
      </w:r>
      <w:r>
        <w:rPr>
          <w:rFonts w:hint="eastAsia" w:ascii="Times New Roman" w:hAnsi="Times New Roman" w:eastAsia="方正小标宋简体" w:cs="Times New Roman"/>
          <w:spacing w:val="-7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pacing w:val="-7"/>
          <w:sz w:val="36"/>
          <w:szCs w:val="36"/>
        </w:rPr>
        <w:t>年度开放基金申请指南</w:t>
      </w:r>
    </w:p>
    <w:p w14:paraId="6AF6D33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line="640" w:lineRule="exact"/>
        <w:ind w:left="0" w:right="0"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spacing w:val="-7"/>
          <w:sz w:val="36"/>
          <w:szCs w:val="36"/>
        </w:rPr>
      </w:pPr>
    </w:p>
    <w:p w14:paraId="1FAE2F5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Lines="100" w:line="560" w:lineRule="exact"/>
        <w:ind w:left="0" w:right="0" w:firstLine="636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-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pacing w:val="-1"/>
          <w:sz w:val="32"/>
          <w:szCs w:val="32"/>
          <w:lang w:val="en-US" w:eastAsia="zh-CN"/>
        </w:rPr>
        <w:t>生态环境部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  <w:lang w:eastAsia="zh-CN"/>
        </w:rPr>
        <w:t>饮用水水源地保护重点实验室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以下简称“实验室”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以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中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国环境科学研究院为依托单位，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面向国家饮用水水源地保护和环境管理的重大需求，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以饮用水水源地污染物环境行为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水污染防治、水生态修复、水源地综合管理与政策为主线，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highlight w:val="none"/>
          <w:lang w:val="en-US" w:eastAsia="zh-CN"/>
        </w:rPr>
        <w:t>开展饮用水水源地安全保障理论与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highlight w:val="none"/>
        </w:rPr>
        <w:t>应用技术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highlight w:val="none"/>
          <w:lang w:val="en-US" w:eastAsia="zh-CN"/>
        </w:rPr>
        <w:t>研发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highlight w:val="none"/>
        </w:rPr>
        <w:t>，构建适合我国国情的饮用水源保护技术与政策体系，有效支撑国家和地方饮用水水源地环境管理。</w:t>
      </w:r>
    </w:p>
    <w:p w14:paraId="3064027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line="560" w:lineRule="exact"/>
        <w:ind w:left="0" w:right="0" w:firstLine="624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-1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</w:rPr>
        <w:t>年度实验室重点针对</w:t>
      </w:r>
      <w:bookmarkStart w:id="0" w:name="OLE_LINK1"/>
      <w:r>
        <w:rPr>
          <w:rFonts w:hint="eastAsia" w:ascii="Times New Roman" w:hAnsi="Times New Roman" w:eastAsia="仿宋_GB2312" w:cs="Times New Roman"/>
          <w:spacing w:val="-4"/>
          <w:sz w:val="32"/>
          <w:szCs w:val="32"/>
          <w:highlight w:val="none"/>
          <w:lang w:val="en-US" w:eastAsia="zh-CN"/>
        </w:rPr>
        <w:t>气候变化下典型湖库型饮用水</w:t>
      </w:r>
      <w:bookmarkEnd w:id="0"/>
      <w:r>
        <w:rPr>
          <w:rFonts w:hint="eastAsia" w:ascii="Times New Roman" w:hAnsi="Times New Roman" w:eastAsia="仿宋_GB2312" w:cs="Times New Roman"/>
          <w:spacing w:val="-4"/>
          <w:sz w:val="32"/>
          <w:szCs w:val="32"/>
          <w:highlight w:val="none"/>
          <w:lang w:val="en-US" w:eastAsia="zh-CN"/>
        </w:rPr>
        <w:t>水源地水华驱动机制与风险防控、营养元素循环转化机理与微生物驱动机制、面源污染溯源、模拟与管控等关键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问题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公开征集研究课题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-14"/>
          <w:sz w:val="32"/>
          <w:szCs w:val="32"/>
        </w:rPr>
        <w:t>研究期限为2年。</w:t>
      </w:r>
      <w:r>
        <w:rPr>
          <w:rFonts w:hint="default" w:ascii="Times New Roman" w:hAnsi="Times New Roman" w:eastAsia="仿宋_GB2312" w:cs="Times New Roman"/>
          <w:spacing w:val="-14"/>
          <w:sz w:val="32"/>
          <w:szCs w:val="32"/>
          <w:highlight w:val="none"/>
        </w:rPr>
        <w:t>拟资助重点项目</w:t>
      </w:r>
      <w:r>
        <w:rPr>
          <w:rFonts w:hint="eastAsia" w:ascii="Times New Roman" w:hAnsi="Times New Roman" w:eastAsia="仿宋_GB2312" w:cs="Times New Roman"/>
          <w:spacing w:val="-14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-14"/>
          <w:sz w:val="32"/>
          <w:szCs w:val="32"/>
          <w:highlight w:val="none"/>
        </w:rPr>
        <w:t>-</w:t>
      </w:r>
      <w:r>
        <w:rPr>
          <w:rFonts w:hint="eastAsia" w:ascii="Times New Roman" w:hAnsi="Times New Roman" w:eastAsia="仿宋_GB2312" w:cs="Times New Roman"/>
          <w:spacing w:val="-14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-14"/>
          <w:sz w:val="32"/>
          <w:szCs w:val="32"/>
          <w:highlight w:val="none"/>
        </w:rPr>
        <w:t>项，每个项目资助经费不超过10万元。拟资助一般项目</w:t>
      </w:r>
      <w:r>
        <w:rPr>
          <w:rFonts w:hint="eastAsia" w:ascii="Times New Roman" w:hAnsi="Times New Roman" w:eastAsia="仿宋_GB2312" w:cs="Times New Roman"/>
          <w:spacing w:val="-14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-14"/>
          <w:sz w:val="32"/>
          <w:szCs w:val="32"/>
          <w:highlight w:val="none"/>
        </w:rPr>
        <w:t>-12</w:t>
      </w:r>
      <w:r>
        <w:rPr>
          <w:rFonts w:hint="default" w:ascii="Times New Roman" w:hAnsi="Times New Roman" w:eastAsia="仿宋_GB2312" w:cs="Times New Roman"/>
          <w:spacing w:val="-14"/>
          <w:sz w:val="32"/>
          <w:szCs w:val="32"/>
        </w:rPr>
        <w:t>项，每个项目资助经费不超过5万元。</w:t>
      </w:r>
    </w:p>
    <w:p w14:paraId="68A96AA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Lines="50" w:after="0" w:afterLines="50" w:line="560" w:lineRule="exact"/>
        <w:ind w:left="0" w:right="0" w:firstLine="667" w:firstLineChars="200"/>
        <w:jc w:val="both"/>
        <w:textAlignment w:val="baseline"/>
        <w:rPr>
          <w:rFonts w:hint="default" w:ascii="黑体" w:hAnsi="黑体" w:eastAsia="黑体" w:cs="黑体"/>
          <w:b/>
          <w:bCs/>
          <w:spacing w:val="6"/>
          <w:sz w:val="32"/>
          <w:szCs w:val="32"/>
        </w:rPr>
      </w:pPr>
      <w:r>
        <w:rPr>
          <w:rFonts w:hint="default" w:ascii="黑体" w:hAnsi="黑体" w:eastAsia="黑体" w:cs="黑体"/>
          <w:b/>
          <w:bCs/>
          <w:spacing w:val="6"/>
          <w:sz w:val="32"/>
          <w:szCs w:val="32"/>
        </w:rPr>
        <w:t>一、重点资助领域</w:t>
      </w:r>
    </w:p>
    <w:p w14:paraId="7EDC1F0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line="560" w:lineRule="exact"/>
        <w:ind w:left="0" w:right="0" w:firstLine="68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2024年度开放基金重点资助领域着重围绕生态环境部的重点任务，包括但不限于：</w:t>
      </w:r>
    </w:p>
    <w:p w14:paraId="48799CF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line="560" w:lineRule="exact"/>
        <w:ind w:left="0" w:right="0" w:firstLine="688" w:firstLineChars="200"/>
        <w:jc w:val="both"/>
        <w:textAlignment w:val="baseline"/>
        <w:rPr>
          <w:rFonts w:hint="eastAsia" w:ascii="Times New Roman" w:hAnsi="Times New Roman" w:eastAsia="仿宋_GB2312" w:cs="Times New Roman"/>
          <w:spacing w:val="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12"/>
          <w:sz w:val="32"/>
          <w:szCs w:val="32"/>
          <w:lang w:eastAsia="zh-CN"/>
        </w:rPr>
        <w:t>气候变化下</w:t>
      </w:r>
      <w:bookmarkStart w:id="1" w:name="OLE_LINK3"/>
      <w:r>
        <w:rPr>
          <w:rFonts w:hint="eastAsia" w:ascii="Times New Roman" w:hAnsi="Times New Roman" w:eastAsia="仿宋_GB2312" w:cs="Times New Roman"/>
          <w:spacing w:val="12"/>
          <w:sz w:val="32"/>
          <w:szCs w:val="32"/>
          <w:lang w:eastAsia="zh-CN"/>
        </w:rPr>
        <w:t>湖库型水源地</w:t>
      </w:r>
      <w:bookmarkEnd w:id="1"/>
      <w:r>
        <w:rPr>
          <w:rFonts w:hint="eastAsia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>藻华暴发机制与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  <w:lang w:eastAsia="zh-CN"/>
        </w:rPr>
        <w:t>水生态风险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>防控技术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  <w:lang w:eastAsia="zh-CN"/>
        </w:rPr>
        <w:t>；</w:t>
      </w:r>
    </w:p>
    <w:p w14:paraId="304E2B0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line="560" w:lineRule="exact"/>
        <w:ind w:left="0" w:right="0" w:firstLine="688" w:firstLineChars="200"/>
        <w:jc w:val="both"/>
        <w:textAlignment w:val="baseline"/>
        <w:rPr>
          <w:rFonts w:hint="eastAsia" w:ascii="Times New Roman" w:hAnsi="Times New Roman" w:eastAsia="仿宋_GB2312" w:cs="Times New Roman"/>
          <w:spacing w:val="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12"/>
          <w:sz w:val="32"/>
          <w:szCs w:val="32"/>
          <w:lang w:eastAsia="zh-CN"/>
        </w:rPr>
        <w:t>饮用水水源地氮/磷转化与微生物驱动机制；</w:t>
      </w:r>
    </w:p>
    <w:p w14:paraId="1D265AF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line="560" w:lineRule="exact"/>
        <w:ind w:left="0" w:right="0" w:firstLine="688" w:firstLineChars="200"/>
        <w:jc w:val="both"/>
        <w:textAlignment w:val="baseline"/>
        <w:rPr>
          <w:rFonts w:hint="eastAsia" w:ascii="Times New Roman" w:hAnsi="Times New Roman" w:eastAsia="仿宋_GB2312" w:cs="Times New Roman"/>
          <w:spacing w:val="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12"/>
          <w:sz w:val="32"/>
          <w:szCs w:val="32"/>
          <w:lang w:eastAsia="zh-CN"/>
        </w:rPr>
        <w:t>饮用水水源地面源污染物溯源、迁移路径与消纳机制；</w:t>
      </w:r>
    </w:p>
    <w:p w14:paraId="7068DE6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line="560" w:lineRule="exact"/>
        <w:ind w:left="0" w:right="0" w:firstLine="688" w:firstLineChars="200"/>
        <w:jc w:val="both"/>
        <w:textAlignment w:val="baseline"/>
        <w:rPr>
          <w:rFonts w:hint="eastAsia" w:ascii="Times New Roman" w:hAnsi="Times New Roman" w:eastAsia="仿宋_GB2312" w:cs="Times New Roman"/>
          <w:spacing w:val="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>气候变化下水源地面源污染控制工程设施的响应机制和适应策略。</w:t>
      </w:r>
    </w:p>
    <w:p w14:paraId="5FCE1D4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Lines="50" w:after="0" w:afterLines="50" w:line="560" w:lineRule="exact"/>
        <w:ind w:left="0" w:right="0" w:firstLine="667" w:firstLineChars="200"/>
        <w:jc w:val="both"/>
        <w:textAlignment w:val="baseline"/>
        <w:rPr>
          <w:rFonts w:hint="default" w:ascii="黑体" w:hAnsi="黑体" w:eastAsia="黑体" w:cs="黑体"/>
          <w:b/>
          <w:bCs/>
          <w:spacing w:val="6"/>
          <w:sz w:val="32"/>
          <w:szCs w:val="32"/>
        </w:rPr>
      </w:pPr>
      <w:r>
        <w:rPr>
          <w:rFonts w:hint="default" w:ascii="黑体" w:hAnsi="黑体" w:eastAsia="黑体" w:cs="黑体"/>
          <w:b/>
          <w:bCs/>
          <w:spacing w:val="6"/>
          <w:sz w:val="32"/>
          <w:szCs w:val="32"/>
        </w:rPr>
        <w:t>二、申请办法及审批手续</w:t>
      </w:r>
    </w:p>
    <w:p w14:paraId="471E45A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line="560" w:lineRule="exact"/>
        <w:ind w:left="0" w:right="0" w:firstLine="72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-1"/>
          <w:sz w:val="32"/>
          <w:szCs w:val="32"/>
        </w:rPr>
      </w:pPr>
      <w:bookmarkStart w:id="2" w:name="_GoBack"/>
      <w:bookmarkEnd w:id="2"/>
      <w:r>
        <w:rPr>
          <w:rFonts w:hint="default" w:ascii="Times New Roman" w:hAnsi="Times New Roman" w:eastAsia="仿宋_GB2312" w:cs="Times New Roman"/>
          <w:spacing w:val="22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spacing w:val="17"/>
          <w:sz w:val="32"/>
          <w:szCs w:val="32"/>
        </w:rPr>
        <w:t>一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“实验室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年度开放基金申请指南”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为本年度实验室开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放基金申请依据。</w:t>
      </w:r>
    </w:p>
    <w:p w14:paraId="622A302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line="560" w:lineRule="exact"/>
        <w:ind w:left="0" w:right="0" w:firstLine="624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-3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(二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)凡具有中级及以上职称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或具有硕士及以上学位的科研人员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均可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提出开放基金申请。</w:t>
      </w:r>
      <w:r>
        <w:rPr>
          <w:rFonts w:hint="eastAsia" w:ascii="Times New Roman" w:hAnsi="Times New Roman" w:eastAsia="仿宋_GB2312" w:cs="Times New Roman"/>
          <w:spacing w:val="-3"/>
          <w:sz w:val="32"/>
          <w:szCs w:val="32"/>
          <w:lang w:val="en-US" w:eastAsia="zh-CN"/>
        </w:rPr>
        <w:t>其中，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申请重点项目</w:t>
      </w:r>
      <w:r>
        <w:rPr>
          <w:rFonts w:hint="eastAsia" w:ascii="Times New Roman" w:hAnsi="Times New Roman" w:eastAsia="仿宋_GB2312" w:cs="Times New Roman"/>
          <w:spacing w:val="-3"/>
          <w:sz w:val="32"/>
          <w:szCs w:val="32"/>
          <w:lang w:val="en-US" w:eastAsia="zh-CN"/>
        </w:rPr>
        <w:t>的科研人员需已取得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高级职称或博士学位。</w:t>
      </w:r>
      <w:r>
        <w:rPr>
          <w:rFonts w:hint="eastAsia" w:ascii="Times New Roman" w:hAnsi="Times New Roman" w:eastAsia="仿宋_GB2312" w:cs="Times New Roman"/>
          <w:spacing w:val="-3"/>
          <w:sz w:val="32"/>
          <w:szCs w:val="32"/>
          <w:lang w:val="en-US" w:eastAsia="zh-CN"/>
        </w:rPr>
        <w:t>中级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职称或</w:t>
      </w:r>
      <w:r>
        <w:rPr>
          <w:rFonts w:hint="eastAsia" w:ascii="Times New Roman" w:hAnsi="Times New Roman" w:eastAsia="仿宋_GB2312" w:cs="Times New Roman"/>
          <w:spacing w:val="-3"/>
          <w:sz w:val="32"/>
          <w:szCs w:val="32"/>
          <w:lang w:val="en-US" w:eastAsia="zh-CN"/>
        </w:rPr>
        <w:t>具有硕士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学位的申请者，须有两名具有高级职称的同行专家推荐，项目组成员不能作为推荐者。</w:t>
      </w:r>
    </w:p>
    <w:p w14:paraId="713E2F8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(三)为对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接本实验室研究方向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申请者需联系一位研究方向相关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或互补且具有高级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职称或博士学位的本实验室固定人员开展合作研究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申请书中须有明确的合作研究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计划。</w:t>
      </w:r>
    </w:p>
    <w:p w14:paraId="2BBE17E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line="560" w:lineRule="exact"/>
        <w:ind w:left="0" w:right="0" w:firstLine="724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1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四)申请者在中国环境科学研究院网站(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"http://www.craes.cn/"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http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://</w:t>
      </w:r>
      <w:r>
        <w:rPr>
          <w:rFonts w:hint="default" w:ascii="Times New Roman" w:hAnsi="Times New Roman" w:eastAsia="仿宋_GB2312" w:cs="Times New Roman"/>
          <w:sz w:val="32"/>
          <w:szCs w:val="32"/>
        </w:rPr>
        <w:t>www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craes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cn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)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下载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  <w:lang w:eastAsia="zh-CN"/>
        </w:rPr>
        <w:t>生态环境部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  <w:lang w:eastAsia="zh-CN"/>
        </w:rPr>
        <w:t>饮用水水源地保护重点实验室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开放基金申请书》</w:t>
      </w:r>
      <w:r>
        <w:rPr>
          <w:rFonts w:hint="default" w:ascii="Times New Roman" w:hAnsi="Times New Roman" w:eastAsia="仿宋_GB2312" w:cs="Times New Roman"/>
          <w:spacing w:val="18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详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见附件)，按要求申报，同时将经本单位签章同意后的申请书纸</w:t>
      </w:r>
      <w:r>
        <w:rPr>
          <w:rFonts w:hint="default" w:ascii="Times New Roman" w:hAnsi="Times New Roman" w:eastAsia="仿宋_GB2312" w:cs="Times New Roman"/>
          <w:spacing w:val="-12"/>
          <w:sz w:val="32"/>
          <w:szCs w:val="32"/>
        </w:rPr>
        <w:t>质材料一式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两份，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于202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日前通过EMS邮寄至本实验室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  <w:highlight w:val="none"/>
        </w:rPr>
        <w:t>电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子版发送至邮箱yinxy@craes.org.cn。</w:t>
      </w:r>
    </w:p>
    <w:p w14:paraId="3004046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(五)实验室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于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pacing w:val="3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pacing w:val="3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pacing w:val="3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highlight w:val="none"/>
        </w:rPr>
        <w:t>日前向申请人发出是否获资助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  <w:highlight w:val="none"/>
        </w:rPr>
        <w:t>通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  <w:highlight w:val="none"/>
        </w:rPr>
        <w:t>知书。</w:t>
      </w:r>
    </w:p>
    <w:p w14:paraId="418AEC9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line="560" w:lineRule="exact"/>
        <w:ind w:left="0" w:right="0" w:firstLine="724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21"/>
          <w:sz w:val="32"/>
          <w:szCs w:val="32"/>
          <w:highlight w:val="none"/>
        </w:rPr>
        <w:t>(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highlight w:val="none"/>
        </w:rPr>
        <w:t>六)获资助者于收到资助通知书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highlight w:val="none"/>
        </w:rPr>
        <w:t>个工作日之内，将签字盖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  <w:highlight w:val="none"/>
        </w:rPr>
        <w:t>章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</w:rPr>
        <w:t>的合同书寄回实验室。</w:t>
      </w:r>
    </w:p>
    <w:p w14:paraId="32391BF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-1"/>
          <w:sz w:val="32"/>
          <w:szCs w:val="32"/>
          <w:highlight w:val="none"/>
        </w:rPr>
        <w:t>(七)项目自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pacing w:val="-1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pacing w:val="-1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pacing w:val="-1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  <w:highlight w:val="none"/>
        </w:rPr>
        <w:t>日起执行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  <w:highlight w:val="none"/>
        </w:rPr>
        <w:t>执行时间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年。</w:t>
      </w:r>
    </w:p>
    <w:p w14:paraId="6E5C643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Lines="50" w:after="0" w:afterLines="50" w:line="560" w:lineRule="exact"/>
        <w:ind w:left="0" w:right="0" w:firstLine="667" w:firstLineChars="200"/>
        <w:jc w:val="both"/>
        <w:textAlignment w:val="baseline"/>
        <w:rPr>
          <w:rFonts w:hint="default" w:ascii="黑体" w:hAnsi="黑体" w:eastAsia="黑体" w:cs="黑体"/>
          <w:b/>
          <w:bCs/>
          <w:spacing w:val="6"/>
          <w:sz w:val="32"/>
          <w:szCs w:val="32"/>
        </w:rPr>
      </w:pPr>
      <w:r>
        <w:rPr>
          <w:rFonts w:hint="default" w:ascii="黑体" w:hAnsi="黑体" w:eastAsia="黑体" w:cs="黑体"/>
          <w:b/>
          <w:bCs/>
          <w:spacing w:val="6"/>
          <w:sz w:val="32"/>
          <w:szCs w:val="32"/>
        </w:rPr>
        <w:t>三、开放基金项目成果与署名</w:t>
      </w:r>
    </w:p>
    <w:p w14:paraId="2B9BF71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(一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)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开放基金项目取得的有关论文、专利、专著、成果评议鉴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>定资料等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>第一完成单位须为“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生态环境部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饮用水水源地保护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重点实验室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>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国环境科学研究院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并在成果中标注第一资助基金项目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生态环境部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饮用水水源地保护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重点实验室开放基金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项目编号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中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央级公益性科研院所基本科研业务费专项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项目编号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资助”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英文标</w:t>
      </w:r>
      <w:r>
        <w:rPr>
          <w:rFonts w:hint="default" w:ascii="Times New Roman" w:hAnsi="Times New Roman" w:eastAsia="仿宋_GB2312" w:cs="Times New Roman"/>
          <w:spacing w:val="28"/>
          <w:sz w:val="32"/>
          <w:szCs w:val="32"/>
        </w:rPr>
        <w:t>注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14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Supported</w:t>
      </w:r>
      <w:r>
        <w:rPr>
          <w:rFonts w:hint="default" w:ascii="Times New Roman" w:hAnsi="Times New Roman" w:eastAsia="仿宋_GB2312" w:cs="Times New Roman"/>
          <w:spacing w:val="1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by</w:t>
      </w:r>
      <w:r>
        <w:rPr>
          <w:rFonts w:hint="default" w:ascii="Times New Roman" w:hAnsi="Times New Roman" w:eastAsia="仿宋_GB2312" w:cs="Times New Roman"/>
          <w:spacing w:val="1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the</w:t>
      </w:r>
      <w:r>
        <w:rPr>
          <w:rFonts w:hint="default" w:ascii="Times New Roman" w:hAnsi="Times New Roman" w:eastAsia="仿宋_GB2312" w:cs="Times New Roman"/>
          <w:spacing w:val="1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Open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Research</w:t>
      </w:r>
      <w:r>
        <w:rPr>
          <w:rFonts w:hint="default" w:ascii="Times New Roman" w:hAnsi="Times New Roman" w:eastAsia="仿宋_GB2312" w:cs="Times New Roman"/>
          <w:spacing w:val="1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Fund</w:t>
      </w:r>
      <w:r>
        <w:rPr>
          <w:rFonts w:hint="default" w:ascii="Times New Roman" w:hAnsi="Times New Roman" w:eastAsia="仿宋_GB2312" w:cs="Times New Roman"/>
          <w:spacing w:val="1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of</w:t>
      </w:r>
      <w:r>
        <w:rPr>
          <w:rFonts w:hint="default" w:ascii="Times New Roman" w:hAnsi="Times New Roman" w:eastAsia="仿宋_GB2312" w:cs="Times New Roman"/>
          <w:spacing w:val="1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Key</w:t>
      </w:r>
      <w:r>
        <w:rPr>
          <w:rFonts w:hint="default" w:ascii="Times New Roman" w:hAnsi="Times New Roman" w:eastAsia="仿宋_GB2312" w:cs="Times New Roman"/>
          <w:spacing w:val="1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Laboratory</w:t>
      </w:r>
      <w:r>
        <w:rPr>
          <w:rFonts w:hint="default" w:ascii="Times New Roman" w:hAnsi="Times New Roman" w:eastAsia="仿宋_GB2312" w:cs="Times New Roman"/>
          <w:spacing w:val="1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of</w:t>
      </w:r>
      <w:r>
        <w:rPr>
          <w:rFonts w:hint="default" w:ascii="Times New Roman" w:hAnsi="Times New Roman" w:eastAsia="仿宋_GB2312" w:cs="Times New Roman"/>
          <w:spacing w:val="14"/>
          <w:sz w:val="32"/>
          <w:szCs w:val="32"/>
        </w:rPr>
        <w:t xml:space="preserve"> Drinking</w:t>
      </w:r>
      <w:r>
        <w:rPr>
          <w:rFonts w:hint="default" w:ascii="Times New Roman" w:hAnsi="Times New Roman" w:eastAsia="仿宋_GB2312" w:cs="Times New Roman"/>
          <w:spacing w:val="1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14"/>
          <w:sz w:val="32"/>
          <w:szCs w:val="32"/>
        </w:rPr>
        <w:t>Water Source</w:t>
      </w:r>
      <w:r>
        <w:rPr>
          <w:rFonts w:hint="eastAsia" w:ascii="Times New Roman" w:hAnsi="Times New Roman" w:eastAsia="仿宋_GB2312" w:cs="Times New Roman"/>
          <w:spacing w:val="1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14"/>
          <w:sz w:val="32"/>
          <w:szCs w:val="32"/>
        </w:rPr>
        <w:t>Protection</w:t>
      </w:r>
      <w:r>
        <w:rPr>
          <w:rFonts w:hint="eastAsia" w:ascii="Times New Roman" w:hAnsi="Times New Roman" w:eastAsia="仿宋_GB2312" w:cs="Times New Roman"/>
          <w:spacing w:val="14"/>
          <w:sz w:val="32"/>
          <w:szCs w:val="32"/>
          <w:lang w:val="en-US" w:eastAsia="zh-CN"/>
        </w:rPr>
        <w:t xml:space="preserve"> of 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eastAsia="zh-CN"/>
        </w:rPr>
        <w:t>the Ministry of Ecology and Environment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 xml:space="preserve">, Chinese Research Academy of Environmental Sciences </w:t>
      </w:r>
      <w:r>
        <w:rPr>
          <w:rFonts w:hint="eastAsia" w:ascii="Times New Roman" w:hAnsi="Times New Roman" w:eastAsia="仿宋_GB2312" w:cs="Times New Roman"/>
          <w:spacing w:val="14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eastAsia="仿宋_GB2312" w:cs="Times New Roman"/>
          <w:spacing w:val="14"/>
          <w:sz w:val="32"/>
          <w:szCs w:val="32"/>
        </w:rPr>
        <w:t>Grant</w:t>
      </w:r>
      <w:r>
        <w:rPr>
          <w:rFonts w:hint="default" w:ascii="Times New Roman" w:hAnsi="Times New Roman" w:eastAsia="仿宋_GB2312" w:cs="Times New Roman"/>
          <w:spacing w:val="1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14"/>
          <w:sz w:val="32"/>
          <w:szCs w:val="32"/>
        </w:rPr>
        <w:t>number</w:t>
      </w:r>
      <w:r>
        <w:rPr>
          <w:rFonts w:hint="eastAsia" w:ascii="Times New Roman" w:hAnsi="Times New Roman" w:eastAsia="仿宋_GB2312" w:cs="Times New Roman"/>
          <w:spacing w:val="14"/>
          <w:sz w:val="32"/>
          <w:szCs w:val="32"/>
          <w:lang w:val="en-US" w:eastAsia="zh-CN"/>
        </w:rPr>
        <w:t xml:space="preserve">)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and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the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Fundamental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Research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Funds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for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the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Central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Public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interest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Scientific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Institution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Grant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number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)”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未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做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标注或标注不规范的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成果不计入实验室开放基金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项目的研究成果。</w:t>
      </w:r>
    </w:p>
    <w:p w14:paraId="2974390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>(二) 课题资助期</w:t>
      </w:r>
      <w:r>
        <w:rPr>
          <w:rFonts w:hint="eastAsia" w:ascii="Times New Roman" w:hAnsi="Times New Roman" w:eastAsia="仿宋_GB2312" w:cs="Times New Roman"/>
          <w:spacing w:val="1"/>
          <w:sz w:val="32"/>
          <w:szCs w:val="32"/>
          <w:lang w:val="en-US" w:eastAsia="zh-CN"/>
        </w:rPr>
        <w:t>内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>，申请人</w:t>
      </w:r>
      <w:r>
        <w:rPr>
          <w:rFonts w:hint="eastAsia" w:ascii="Times New Roman" w:hAnsi="Times New Roman" w:eastAsia="仿宋_GB2312" w:cs="Times New Roman"/>
          <w:spacing w:val="1"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>与重点实验室固定研究人员合作发表高水平论文至少1篇</w:t>
      </w:r>
      <w:r>
        <w:rPr>
          <w:rFonts w:hint="eastAsia" w:ascii="Times New Roman" w:hAnsi="Times New Roman" w:eastAsia="仿宋_GB2312" w:cs="Times New Roman"/>
          <w:spacing w:val="1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pacing w:val="1"/>
          <w:sz w:val="32"/>
          <w:szCs w:val="32"/>
          <w:lang w:val="en-US" w:eastAsia="zh-CN"/>
        </w:rPr>
        <w:t>其中，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>重点项目应至少发表1篇中科院1区SCI期刊论文，一般项目应至少发表1篇中科院2区SCI期刊论文。除了论文成果，如有专利、硕士博士学生培养等预期其他成果的，可一并列入，在评审时酌情考虑。考核期内未完成任务，酌情扣留尾款。</w:t>
      </w:r>
    </w:p>
    <w:p w14:paraId="660BA0F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(三)开放基金项目负责人应按照项目管理办法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申请指南和合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同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书要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求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，按时向实验室提交阶段性研究进展报告、中期报告、结题报告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研究成果等。</w:t>
      </w:r>
    </w:p>
    <w:p w14:paraId="356F1A6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line="560" w:lineRule="exact"/>
        <w:ind w:left="0" w:right="0" w:firstLine="72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0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spacing w:val="19"/>
          <w:sz w:val="32"/>
          <w:szCs w:val="32"/>
        </w:rPr>
        <w:t>四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)开放基金资助项目取得的研究成果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由实验室主任组织相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>关专家进行评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成果归实验室和研究人员所在单位共享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或按合同约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定分享</w:t>
      </w:r>
      <w:r>
        <w:rPr>
          <w:rFonts w:hint="eastAsia" w:ascii="Times New Roman" w:hAnsi="Times New Roman" w:eastAsia="仿宋_GB2312" w:cs="Times New Roman"/>
          <w:spacing w:val="-5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成果鉴定和报奖由实验室与研究人员所在单位共同办理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如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申请专利</w:t>
      </w:r>
      <w:r>
        <w:rPr>
          <w:rFonts w:hint="eastAsia" w:ascii="Times New Roman" w:hAnsi="Times New Roman" w:eastAsia="仿宋_GB2312" w:cs="Times New Roman"/>
          <w:spacing w:val="-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按专利法有关规定办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理。</w:t>
      </w:r>
    </w:p>
    <w:p w14:paraId="2E13CD6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Lines="50" w:after="0" w:afterLines="50" w:line="560" w:lineRule="exact"/>
        <w:ind w:left="0" w:right="0" w:firstLine="667" w:firstLineChars="200"/>
        <w:jc w:val="both"/>
        <w:textAlignment w:val="baseline"/>
        <w:rPr>
          <w:rFonts w:hint="eastAsia" w:ascii="黑体" w:hAnsi="黑体" w:eastAsia="黑体" w:cs="黑体"/>
          <w:b/>
          <w:bCs/>
          <w:spacing w:val="6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6"/>
          <w:sz w:val="32"/>
          <w:szCs w:val="32"/>
        </w:rPr>
        <w:t>四、联系方式</w:t>
      </w:r>
    </w:p>
    <w:p w14:paraId="776489B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line="560" w:lineRule="exact"/>
        <w:ind w:right="0" w:firstLine="632" w:firstLineChars="200"/>
        <w:jc w:val="left"/>
        <w:textAlignment w:val="baseline"/>
        <w:rPr>
          <w:rFonts w:hint="default"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地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址：北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京市朝阳区安外北苑大羊坊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号</w:t>
      </w:r>
    </w:p>
    <w:p w14:paraId="3E1587A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line="560" w:lineRule="exact"/>
        <w:ind w:right="0" w:firstLine="2212" w:firstLineChars="700"/>
        <w:jc w:val="left"/>
        <w:textAlignment w:val="baseline"/>
        <w:rPr>
          <w:rFonts w:hint="default"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eastAsia="zh-CN"/>
        </w:rPr>
        <w:t>生态环境部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饮用水水源地保护重点实验室</w:t>
      </w:r>
    </w:p>
    <w:p w14:paraId="3AF6C63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line="560" w:lineRule="exact"/>
        <w:ind w:right="0" w:firstLine="632" w:firstLineChars="200"/>
        <w:jc w:val="left"/>
        <w:textAlignment w:val="baseline"/>
        <w:rPr>
          <w:rFonts w:hint="default"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 xml:space="preserve">邮   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编：100012</w:t>
      </w:r>
    </w:p>
    <w:p w14:paraId="6F55226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line="560" w:lineRule="exact"/>
        <w:ind w:right="0" w:firstLine="632" w:firstLineChars="200"/>
        <w:jc w:val="left"/>
        <w:textAlignment w:val="baseline"/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电子邮箱：yinxy@craes.org.cn</w:t>
      </w:r>
    </w:p>
    <w:p w14:paraId="359B4F0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line="560" w:lineRule="exact"/>
        <w:ind w:right="0" w:firstLine="632" w:firstLineChars="200"/>
        <w:jc w:val="left"/>
        <w:textAlignment w:val="baseline"/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联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系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人：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 xml:space="preserve">殷雪妍    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010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849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15302</w:t>
      </w:r>
    </w:p>
    <w:p w14:paraId="4C33846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614060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righ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中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国环境科学研究院</w:t>
      </w:r>
    </w:p>
    <w:p w14:paraId="0AFE7DB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right"/>
        <w:textAlignment w:val="baseline"/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-3"/>
          <w:sz w:val="32"/>
          <w:szCs w:val="32"/>
          <w:lang w:eastAsia="zh-CN"/>
        </w:rPr>
        <w:t>生态环境部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饮用水水源地保护重点实验室</w:t>
      </w:r>
    </w:p>
    <w:p w14:paraId="632AFF3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line="560" w:lineRule="exact"/>
        <w:ind w:right="0" w:firstLine="5066" w:firstLineChars="1700"/>
        <w:jc w:val="righ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02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日</w:t>
      </w:r>
    </w:p>
    <w:sectPr>
      <w:pgSz w:w="11912" w:h="16841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AC8D84-E3D7-416D-B3CB-CF7C9AC4DD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0FF56EA-D0C7-4BBA-A54C-9ED52F721C3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250AE4B-94A6-457A-B14F-0E5B794087C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C8500E"/>
    <w:multiLevelType w:val="singleLevel"/>
    <w:tmpl w:val="E8C8500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NiODNlZDI0ODk0MWFjMGI5NzdlMjJmOThhMjFhNjgifQ=="/>
  </w:docVars>
  <w:rsids>
    <w:rsidRoot w:val="00000000"/>
    <w:rsid w:val="060C68AF"/>
    <w:rsid w:val="08CF6C9E"/>
    <w:rsid w:val="19C76998"/>
    <w:rsid w:val="1FA92F69"/>
    <w:rsid w:val="202A40A9"/>
    <w:rsid w:val="223E5BEA"/>
    <w:rsid w:val="225523ED"/>
    <w:rsid w:val="24972CAA"/>
    <w:rsid w:val="26C77595"/>
    <w:rsid w:val="2C68486B"/>
    <w:rsid w:val="2C8B51E5"/>
    <w:rsid w:val="38E01384"/>
    <w:rsid w:val="38FD5C8E"/>
    <w:rsid w:val="3B7452DC"/>
    <w:rsid w:val="438A31BB"/>
    <w:rsid w:val="44800601"/>
    <w:rsid w:val="456E4CAA"/>
    <w:rsid w:val="457C0A4B"/>
    <w:rsid w:val="4BFC3F54"/>
    <w:rsid w:val="4E785B25"/>
    <w:rsid w:val="532944B9"/>
    <w:rsid w:val="556524A2"/>
    <w:rsid w:val="5AE01A7F"/>
    <w:rsid w:val="633076F9"/>
    <w:rsid w:val="636932E2"/>
    <w:rsid w:val="743453B3"/>
    <w:rsid w:val="773A2291"/>
    <w:rsid w:val="78F533E5"/>
    <w:rsid w:val="7A4A7167"/>
    <w:rsid w:val="7B804830"/>
    <w:rsid w:val="7C35015C"/>
    <w:rsid w:val="7CBE5C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1596</Words>
  <Characters>1928</Characters>
  <TotalTime>2</TotalTime>
  <ScaleCrop>false</ScaleCrop>
  <LinksUpToDate>false</LinksUpToDate>
  <CharactersWithSpaces>2041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2022-10-10T16:52:00Z</dcterms:created>
  <dc:creator>Lenovo</dc:creator>
  <cp:lastModifiedBy>银鳕鱼</cp:lastModifiedBy>
  <dcterms:modified xsi:type="dcterms:W3CDTF">2024-09-12T11:29:10Z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2022-10-11T09:41:58Z</vt:filetime>
  </property>
  <property fmtid="{D5CDD505-2E9C-101B-9397-08002B2CF9AE}" pid="4" name="KSOProductBuildVer">
    <vt:lpwstr>2052-12.1.0.17827</vt:lpwstr>
  </property>
  <property fmtid="{D5CDD505-2E9C-101B-9397-08002B2CF9AE}" pid="5" name="ICV">
    <vt:lpwstr>6E224A6D4ED24FF5B7BF98561F1A89E3_13</vt:lpwstr>
  </property>
</Properties>
</file>