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E1" w:rsidRDefault="00AD164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公司介绍</w:t>
      </w: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一：基本信息：</w:t>
      </w:r>
    </w:p>
    <w:p w:rsidR="00E873E1" w:rsidRDefault="00AD164F">
      <w:pPr>
        <w:topLinePunct/>
        <w:adjustRightInd w:val="0"/>
        <w:snapToGrid w:val="0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公司名称：</w:t>
      </w:r>
      <w:r w:rsidRPr="00AD164F">
        <w:rPr>
          <w:rFonts w:ascii="微软雅黑 Light" w:eastAsia="微软雅黑 Light" w:hAnsi="微软雅黑 Light"/>
          <w:sz w:val="24"/>
        </w:rPr>
        <w:t>广州诺赛生物科技有限公司</w:t>
      </w:r>
    </w:p>
    <w:p w:rsidR="00E873E1" w:rsidRDefault="00AD164F">
      <w:pPr>
        <w:topLinePunct/>
        <w:adjustRightInd w:val="0"/>
        <w:snapToGrid w:val="0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纳税识别号：</w:t>
      </w:r>
      <w:r w:rsidRPr="00AD164F">
        <w:rPr>
          <w:rFonts w:ascii="微软雅黑 Light" w:eastAsia="微软雅黑 Light" w:hAnsi="微软雅黑 Light"/>
          <w:sz w:val="24"/>
        </w:rPr>
        <w:t>91440111MA59AU3E4P</w:t>
      </w:r>
    </w:p>
    <w:p w:rsidR="00A91CBC" w:rsidRDefault="00A91CBC">
      <w:pPr>
        <w:topLinePunct/>
        <w:adjustRightInd w:val="0"/>
        <w:snapToGrid w:val="0"/>
        <w:rPr>
          <w:rFonts w:ascii="微软雅黑 Light" w:eastAsia="微软雅黑 Light" w:hAnsi="微软雅黑 Light"/>
          <w:sz w:val="24"/>
        </w:rPr>
      </w:pPr>
      <w:bookmarkStart w:id="0" w:name="_GoBack"/>
      <w:bookmarkEnd w:id="0"/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二：经营范围：</w:t>
      </w:r>
    </w:p>
    <w:p w:rsidR="00E873E1" w:rsidRPr="00AD164F" w:rsidRDefault="00AD164F">
      <w:pPr>
        <w:topLinePunct/>
        <w:adjustRightInd w:val="0"/>
        <w:snapToGrid w:val="0"/>
        <w:ind w:firstLineChars="200" w:firstLine="480"/>
        <w:rPr>
          <w:rFonts w:ascii="微软雅黑 Light" w:eastAsia="微软雅黑 Light" w:hAnsi="微软雅黑 Light"/>
          <w:sz w:val="24"/>
        </w:rPr>
      </w:pPr>
      <w:r w:rsidRPr="00AD164F">
        <w:rPr>
          <w:rFonts w:ascii="微软雅黑 Light" w:eastAsia="微软雅黑 Light" w:hAnsi="微软雅黑 Light"/>
          <w:sz w:val="24"/>
        </w:rPr>
        <w:t>广州诺赛生物科技有限公司办公室地址位于中国的南大门羊城广州，</w:t>
      </w:r>
      <w:r w:rsidR="00DB5974">
        <w:rPr>
          <w:rFonts w:ascii="微软雅黑 Light" w:eastAsia="微软雅黑 Light" w:hAnsi="微软雅黑 Light" w:hint="eastAsia"/>
          <w:sz w:val="24"/>
        </w:rPr>
        <w:t>注册地址:</w:t>
      </w:r>
      <w:r w:rsidRPr="00AD164F">
        <w:rPr>
          <w:rFonts w:ascii="微软雅黑 Light" w:eastAsia="微软雅黑 Light" w:hAnsi="微软雅黑 Light"/>
          <w:sz w:val="24"/>
        </w:rPr>
        <w:t>广州市白云区机场路1600号1至5号商业楼汇创广场A部分商业楼二楼自编G2219单位号商铺（仅限办公用途），于2015年11月23日在广州市白云区工商行政管理局注册成立，注册资本为50万，在公司发展壮大的5年里，我们始终为客户提供好的产品和技术支持、健全的售后服务，我公司主要经营生物技术开发服务;生物技术咨询、交流服务;生物技术转让服务;科技中介服务;</w:t>
      </w:r>
      <w:bookmarkStart w:id="1" w:name="OLE_LINK1"/>
      <w:r w:rsidRPr="00AD164F">
        <w:rPr>
          <w:rFonts w:ascii="微软雅黑 Light" w:eastAsia="微软雅黑 Light" w:hAnsi="微软雅黑 Light"/>
          <w:sz w:val="24"/>
        </w:rPr>
        <w:t>商品批发贸易（许可审批类商品除外）</w:t>
      </w:r>
      <w:bookmarkEnd w:id="1"/>
      <w:r w:rsidRPr="00AD164F">
        <w:rPr>
          <w:rFonts w:ascii="微软雅黑 Light" w:eastAsia="微软雅黑 Light" w:hAnsi="微软雅黑 Light"/>
          <w:sz w:val="24"/>
        </w:rPr>
        <w:t>;商品零售贸易（许可审批类商品除外）;货物进出口（专营专控商品除外）;技术进出口;(依法须经批准的项目，经相关部门批准后方可开展经营活动)</w:t>
      </w:r>
      <w:r w:rsidRPr="00AD164F">
        <w:rPr>
          <w:rFonts w:ascii="微软雅黑 Light" w:eastAsia="微软雅黑 Light" w:hAnsi="微软雅黑 Light" w:hint="eastAsia"/>
          <w:sz w:val="24"/>
        </w:rPr>
        <w:t>。</w:t>
      </w:r>
    </w:p>
    <w:p w:rsidR="00E873E1" w:rsidRDefault="00E873E1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三：组织机构：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组织机构：产品研发部、实验部、销售部。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人员：</w:t>
      </w:r>
      <w:r>
        <w:rPr>
          <w:rFonts w:ascii="微软雅黑 Light" w:eastAsia="微软雅黑 Light" w:hAnsi="微软雅黑 Light"/>
          <w:sz w:val="24"/>
        </w:rPr>
        <w:t>5</w:t>
      </w:r>
      <w:r>
        <w:rPr>
          <w:rFonts w:ascii="微软雅黑 Light" w:eastAsia="微软雅黑 Light" w:hAnsi="微软雅黑 Light" w:hint="eastAsia"/>
          <w:sz w:val="24"/>
        </w:rPr>
        <w:t>人，其中实验技术人员</w:t>
      </w:r>
      <w:r>
        <w:rPr>
          <w:rFonts w:ascii="微软雅黑 Light" w:eastAsia="微软雅黑 Light" w:hAnsi="微软雅黑 Light"/>
          <w:sz w:val="24"/>
        </w:rPr>
        <w:t>3</w:t>
      </w:r>
      <w:r>
        <w:rPr>
          <w:rFonts w:ascii="微软雅黑 Light" w:eastAsia="微软雅黑 Light" w:hAnsi="微软雅黑 Light" w:hint="eastAsia"/>
          <w:sz w:val="24"/>
        </w:rPr>
        <w:t>人，非技术人员</w:t>
      </w:r>
      <w:r>
        <w:rPr>
          <w:rFonts w:ascii="微软雅黑 Light" w:eastAsia="微软雅黑 Light" w:hAnsi="微软雅黑 Light"/>
          <w:sz w:val="24"/>
        </w:rPr>
        <w:t>2</w:t>
      </w:r>
      <w:r>
        <w:rPr>
          <w:rFonts w:ascii="微软雅黑 Light" w:eastAsia="微软雅黑 Light" w:hAnsi="微软雅黑 Light" w:hint="eastAsia"/>
          <w:sz w:val="24"/>
        </w:rPr>
        <w:t>人。</w:t>
      </w:r>
    </w:p>
    <w:p w:rsidR="00E873E1" w:rsidRDefault="00E873E1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四：主要产品：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1、</w:t>
      </w:r>
      <w:r w:rsidRPr="00AD164F">
        <w:rPr>
          <w:rFonts w:ascii="微软雅黑 Light" w:eastAsia="微软雅黑 Light" w:hAnsi="微软雅黑 Light"/>
          <w:sz w:val="24"/>
        </w:rPr>
        <w:t>生物技术开发服务</w:t>
      </w:r>
      <w:r>
        <w:rPr>
          <w:rFonts w:ascii="微软雅黑 Light" w:eastAsia="微软雅黑 Light" w:hAnsi="微软雅黑 Light" w:hint="eastAsia"/>
          <w:sz w:val="24"/>
        </w:rPr>
        <w:t xml:space="preserve"> 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2、</w:t>
      </w:r>
      <w:r w:rsidRPr="00AD164F">
        <w:rPr>
          <w:rFonts w:ascii="微软雅黑 Light" w:eastAsia="微软雅黑 Light" w:hAnsi="微软雅黑 Light"/>
          <w:sz w:val="24"/>
        </w:rPr>
        <w:t>生物技术咨询</w:t>
      </w:r>
      <w:r>
        <w:rPr>
          <w:rFonts w:ascii="微软雅黑 Light" w:eastAsia="微软雅黑 Light" w:hAnsi="微软雅黑 Light" w:hint="eastAsia"/>
          <w:sz w:val="24"/>
        </w:rPr>
        <w:t>、</w:t>
      </w:r>
      <w:r w:rsidRPr="00AD164F">
        <w:rPr>
          <w:rFonts w:ascii="微软雅黑 Light" w:eastAsia="微软雅黑 Light" w:hAnsi="微软雅黑 Light"/>
          <w:sz w:val="24"/>
        </w:rPr>
        <w:t>交流服务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3、</w:t>
      </w:r>
      <w:r w:rsidRPr="00AD164F">
        <w:rPr>
          <w:rFonts w:ascii="微软雅黑 Light" w:eastAsia="微软雅黑 Light" w:hAnsi="微软雅黑 Light"/>
          <w:sz w:val="24"/>
        </w:rPr>
        <w:t>生物技术转让服务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4、</w:t>
      </w:r>
      <w:r w:rsidRPr="00AD164F">
        <w:rPr>
          <w:rFonts w:ascii="微软雅黑 Light" w:eastAsia="微软雅黑 Light" w:hAnsi="微软雅黑 Light"/>
          <w:sz w:val="24"/>
        </w:rPr>
        <w:t>科技中介服务</w:t>
      </w:r>
    </w:p>
    <w:p w:rsidR="00E873E1" w:rsidRDefault="00AD164F" w:rsidP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 Light" w:eastAsia="微软雅黑 Light" w:hAnsi="微软雅黑 Light" w:hint="eastAsia"/>
          <w:sz w:val="24"/>
        </w:rPr>
        <w:t>5、</w:t>
      </w:r>
      <w:r w:rsidRPr="00AD164F">
        <w:rPr>
          <w:rFonts w:ascii="微软雅黑 Light" w:eastAsia="微软雅黑 Light" w:hAnsi="微软雅黑 Light"/>
          <w:sz w:val="24"/>
        </w:rPr>
        <w:t>商品批发贸易（许可审批类商品除外）</w:t>
      </w:r>
    </w:p>
    <w:sectPr w:rsidR="00E873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Microsoft YaHei UI"/>
    <w:charset w:val="86"/>
    <w:family w:val="swiss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A"/>
    <w:rsid w:val="000D51AA"/>
    <w:rsid w:val="00317705"/>
    <w:rsid w:val="0036066A"/>
    <w:rsid w:val="00362AC0"/>
    <w:rsid w:val="003E145E"/>
    <w:rsid w:val="004D083D"/>
    <w:rsid w:val="00547FFE"/>
    <w:rsid w:val="00564141"/>
    <w:rsid w:val="005927BD"/>
    <w:rsid w:val="0059382E"/>
    <w:rsid w:val="00597607"/>
    <w:rsid w:val="005A3265"/>
    <w:rsid w:val="006206E5"/>
    <w:rsid w:val="00706BA3"/>
    <w:rsid w:val="00736005"/>
    <w:rsid w:val="00846119"/>
    <w:rsid w:val="008C3CBB"/>
    <w:rsid w:val="008F7531"/>
    <w:rsid w:val="009F7358"/>
    <w:rsid w:val="00A156A5"/>
    <w:rsid w:val="00A503B3"/>
    <w:rsid w:val="00A91CBC"/>
    <w:rsid w:val="00AD164F"/>
    <w:rsid w:val="00AF3ABB"/>
    <w:rsid w:val="00BB2229"/>
    <w:rsid w:val="00D17FAB"/>
    <w:rsid w:val="00D73842"/>
    <w:rsid w:val="00DB5974"/>
    <w:rsid w:val="00DC2CE0"/>
    <w:rsid w:val="00E873E1"/>
    <w:rsid w:val="00E9521C"/>
    <w:rsid w:val="00F50848"/>
    <w:rsid w:val="43E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AC4A"/>
  <w15:docId w15:val="{31E91CD0-B7CC-487E-8504-4D634D0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oneup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2020-06-29T04:56:00Z</cp:lastPrinted>
  <dcterms:created xsi:type="dcterms:W3CDTF">2020-06-22T02:47:00Z</dcterms:created>
  <dcterms:modified xsi:type="dcterms:W3CDTF">2020-06-29T06:18:00Z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