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EE8D1">
      <w:bookmarkStart w:id="44" w:name="_GoBack"/>
      <w:bookmarkEnd w:id="44"/>
    </w:p>
    <w:p w14:paraId="70469674"/>
    <w:p w14:paraId="5F06DBFF"/>
    <w:p w14:paraId="2532A938">
      <w:r>
        <mc:AlternateContent>
          <mc:Choice Requires="wps">
            <w:drawing>
              <wp:anchor distT="45720" distB="45720" distL="114300" distR="114300" simplePos="0" relativeHeight="251665408" behindDoc="0" locked="0" layoutInCell="1" allowOverlap="1">
                <wp:simplePos x="0" y="0"/>
                <wp:positionH relativeFrom="margin">
                  <wp:posOffset>4497705</wp:posOffset>
                </wp:positionH>
                <wp:positionV relativeFrom="paragraph">
                  <wp:posOffset>144145</wp:posOffset>
                </wp:positionV>
                <wp:extent cx="1386840" cy="1404620"/>
                <wp:effectExtent l="0" t="0" r="4445"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86767" cy="1404620"/>
                        </a:xfrm>
                        <a:prstGeom prst="rect">
                          <a:avLst/>
                        </a:prstGeom>
                        <a:solidFill>
                          <a:srgbClr val="FFFFFF"/>
                        </a:solidFill>
                        <a:ln w="9525">
                          <a:noFill/>
                          <a:miter lim="800000"/>
                        </a:ln>
                      </wps:spPr>
                      <wps:txbx>
                        <w:txbxContent>
                          <w:p w14:paraId="65CBC311">
                            <w:pPr>
                              <w:rPr>
                                <w:b/>
                                <w:bCs/>
                                <w:sz w:val="96"/>
                                <w:szCs w:val="160"/>
                              </w:rPr>
                            </w:pPr>
                            <w:r>
                              <w:rPr>
                                <w:rFonts w:hint="eastAsia"/>
                                <w:b/>
                                <w:bCs/>
                                <w:sz w:val="96"/>
                                <w:szCs w:val="160"/>
                              </w:rPr>
                              <w:t>NY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54.15pt;margin-top:11.35pt;height:110.6pt;width:109.2pt;mso-position-horizontal-relative:margin;z-index:251665408;mso-width-relative:page;mso-height-relative:margin;mso-height-percent:200;" fillcolor="#FFFFFF" filled="t" stroked="f" coordsize="21600,21600" o:gfxdata="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XSRurYAAAACgEAAA8AAAAAAAAAAQAgAAAAIgAAAGRycy9k&#10;b3ducmV2LnhtbFBLAQIUABQAAAAIAIdO4kDJqHMLOwIAAFUEAAAOAAAAAAAAAAEAIAAAACcBAABk&#10;cnMvZTJvRG9jLnhtbFBLBQYAAAAABgAGAFkBAADUBQAAAAA=&#10;">
                <v:fill on="t" focussize="0,0"/>
                <v:stroke on="f" miterlimit="8" joinstyle="miter"/>
                <v:imagedata o:title=""/>
                <o:lock v:ext="edit" aspectratio="f"/>
                <v:textbox style="mso-fit-shape-to-text:t;">
                  <w:txbxContent>
                    <w:p w14:paraId="65CBC311">
                      <w:pPr>
                        <w:rPr>
                          <w:b/>
                          <w:bCs/>
                          <w:sz w:val="96"/>
                          <w:szCs w:val="160"/>
                        </w:rPr>
                      </w:pPr>
                      <w:r>
                        <w:rPr>
                          <w:rFonts w:hint="eastAsia"/>
                          <w:b/>
                          <w:bCs/>
                          <w:sz w:val="96"/>
                          <w:szCs w:val="160"/>
                        </w:rPr>
                        <w:t>NY</w:t>
                      </w:r>
                    </w:p>
                  </w:txbxContent>
                </v:textbox>
              </v:shape>
            </w:pict>
          </mc:Fallback>
        </mc:AlternateContent>
      </w:r>
    </w:p>
    <w:p w14:paraId="23928C2F"/>
    <w:p w14:paraId="48189B73">
      <w:pPr>
        <w:pStyle w:val="21"/>
      </w:pPr>
    </w:p>
    <w:p w14:paraId="73106357">
      <w:pPr>
        <w:pStyle w:val="21"/>
      </w:pPr>
    </w:p>
    <w:p w14:paraId="56BFF545">
      <w:pPr>
        <w:pStyle w:val="21"/>
      </w:pPr>
    </w:p>
    <w:p w14:paraId="1D312ADD">
      <w:pPr>
        <w:pStyle w:val="21"/>
      </w:pPr>
    </w:p>
    <w:p w14:paraId="02462F1D">
      <w:pPr>
        <w:autoSpaceDE w:val="0"/>
        <w:autoSpaceDN w:val="0"/>
        <w:adjustRightInd w:val="0"/>
        <w:jc w:val="center"/>
        <w:rPr>
          <w:rFonts w:eastAsia="黑体"/>
          <w:b/>
          <w:bCs/>
          <w:spacing w:val="100"/>
          <w:kern w:val="0"/>
          <w:sz w:val="44"/>
          <w:szCs w:val="44"/>
        </w:rPr>
      </w:pPr>
      <w:r>
        <w:rPr>
          <w:rFonts w:eastAsia="黑体"/>
          <w:b/>
          <w:spacing w:val="57"/>
          <w:kern w:val="0"/>
          <w:sz w:val="52"/>
          <w:szCs w:val="52"/>
        </w:rPr>
        <w:t>中华人民共和国农业行业标准</w:t>
      </w:r>
    </w:p>
    <w:p w14:paraId="598A224E">
      <w:pPr>
        <w:pStyle w:val="21"/>
        <w:tabs>
          <w:tab w:val="left" w:pos="-567"/>
          <w:tab w:val="clear" w:pos="360"/>
        </w:tabs>
        <w:ind w:left="-567" w:leftChars="-270" w:right="-340" w:rightChars="-162"/>
      </w:pPr>
      <w:r>
        <mc:AlternateContent>
          <mc:Choice Requires="wps">
            <w:drawing>
              <wp:anchor distT="0" distB="0" distL="114300" distR="114300" simplePos="0" relativeHeight="251659264" behindDoc="0" locked="1" layoutInCell="1" allowOverlap="1">
                <wp:simplePos x="0" y="0"/>
                <wp:positionH relativeFrom="margin">
                  <wp:posOffset>-87630</wp:posOffset>
                </wp:positionH>
                <wp:positionV relativeFrom="margin">
                  <wp:posOffset>2001520</wp:posOffset>
                </wp:positionV>
                <wp:extent cx="6118860" cy="341630"/>
                <wp:effectExtent l="0" t="0" r="0" b="127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18860" cy="341630"/>
                        </a:xfrm>
                        <a:prstGeom prst="rect">
                          <a:avLst/>
                        </a:prstGeom>
                        <a:solidFill>
                          <a:srgbClr val="FFFFFF"/>
                        </a:solidFill>
                        <a:ln>
                          <a:noFill/>
                        </a:ln>
                      </wps:spPr>
                      <wps:txbx>
                        <w:txbxContent>
                          <w:p w14:paraId="164E967F">
                            <w:pPr>
                              <w:pStyle w:val="23"/>
                              <w:wordWrap w:val="0"/>
                              <w:spacing w:before="0" w:line="360" w:lineRule="auto"/>
                              <w:ind w:left="0" w:right="561"/>
                            </w:pPr>
                            <w:r>
                              <w:rPr>
                                <w:rFonts w:hint="eastAsia" w:cs="黑体"/>
                                <w:szCs w:val="20"/>
                              </w:rPr>
                              <w:t>NY/T  XXXX-202X</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9pt;margin-top:157.6pt;height:26.9pt;width:481.8pt;mso-position-horizontal-relative:margin;mso-position-vertical-relative:margin;z-index:251659264;mso-width-relative:page;mso-height-relative:page;" fillcolor="#FFFFFF" filled="t" stroked="f" coordsize="21600,21600" o:gfxdata="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Ukdvx&#10;2QAAAAsBAAAPAAAAAAAAAAEAIAAAACIAAABkcnMvZG93bnJldi54bWxQSwECFAAUAAAACACHTuJA&#10;NTO2TyACAAAuBAAADgAAAAAAAAABACAAAAAoAQAAZHJzL2Uyb0RvYy54bWxQSwUGAAAAAAYABgBZ&#10;AQAAugUAAAAA&#10;">
                <v:fill on="t" focussize="0,0"/>
                <v:stroke on="f"/>
                <v:imagedata o:title=""/>
                <o:lock v:ext="edit" aspectratio="f"/>
                <v:textbox inset="0mm,0mm,0mm,0mm">
                  <w:txbxContent>
                    <w:p w14:paraId="164E967F">
                      <w:pPr>
                        <w:pStyle w:val="23"/>
                        <w:wordWrap w:val="0"/>
                        <w:spacing w:before="0" w:line="360" w:lineRule="auto"/>
                        <w:ind w:left="0" w:right="561"/>
                      </w:pPr>
                      <w:r>
                        <w:rPr>
                          <w:rFonts w:hint="eastAsia" w:cs="黑体"/>
                          <w:szCs w:val="20"/>
                        </w:rPr>
                        <w:t>NY/T  XXXX-202X</w:t>
                      </w:r>
                    </w:p>
                  </w:txbxContent>
                </v:textbox>
                <w10:anchorlock/>
              </v:shape>
            </w:pict>
          </mc:Fallback>
        </mc:AlternateContent>
      </w:r>
    </w:p>
    <w:p w14:paraId="23530213">
      <w:pPr>
        <w:overflowPunct w:val="0"/>
        <w:rPr>
          <w:rFonts w:eastAsia="黑体"/>
          <w:b/>
          <w:bCs/>
          <w:spacing w:val="16"/>
          <w:sz w:val="48"/>
          <w:szCs w:val="48"/>
        </w:rPr>
      </w:pPr>
      <w:r>
        <w:rPr>
          <w:rFonts w:eastAsia="黑体"/>
          <w:b/>
          <w:bCs/>
          <w:spacing w:val="16"/>
          <w:sz w:val="48"/>
          <w:szCs w:val="4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388620</wp:posOffset>
                </wp:positionV>
                <wp:extent cx="6116320" cy="6350"/>
                <wp:effectExtent l="0" t="0" r="36830" b="31750"/>
                <wp:wrapNone/>
                <wp:docPr id="1868717745" name="直接连接符 1868717745"/>
                <wp:cNvGraphicFramePr/>
                <a:graphic xmlns:a="http://schemas.openxmlformats.org/drawingml/2006/main">
                  <a:graphicData uri="http://schemas.microsoft.com/office/word/2010/wordprocessingShape">
                    <wps:wsp>
                      <wps:cNvCnPr>
                        <a:cxnSpLocks noChangeShapeType="1"/>
                      </wps:cNvCnPr>
                      <wps:spPr bwMode="auto">
                        <a:xfrm>
                          <a:off x="0" y="0"/>
                          <a:ext cx="6116320" cy="635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top:30.6pt;height:0.5pt;width:481.6pt;mso-position-horizontal:center;mso-position-horizontal-relative:margin;z-index:251666432;mso-width-relative:page;mso-height-relative:page;" filled="f" stroked="t" coordsize="21600,21600" o:gfxdata="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NtYRV1gAAAAYBAAAPAAAAAAAAAAEAIAAAACIAAABkcnMvZG93bnJldi54bWxQSwECFAAU&#10;AAAACACHTuJA/2ipO/MBAADAAwAADgAAAAAAAAABACAAAAAlAQAAZHJzL2Uyb0RvYy54bWxQSwUG&#10;AAAAAAYABgBZAQAAigUAAAAA&#10;">
                <v:fill on="f" focussize="0,0"/>
                <v:stroke weight="1pt" color="#000000" joinstyle="round"/>
                <v:imagedata o:title=""/>
                <o:lock v:ext="edit" aspectratio="f"/>
              </v:line>
            </w:pict>
          </mc:Fallback>
        </mc:AlternateContent>
      </w:r>
    </w:p>
    <w:p w14:paraId="4283676C">
      <w:pPr>
        <w:overflowPunct w:val="0"/>
        <w:rPr>
          <w:rFonts w:eastAsia="黑体"/>
          <w:b/>
          <w:bCs/>
          <w:spacing w:val="16"/>
          <w:sz w:val="48"/>
          <w:szCs w:val="48"/>
        </w:rPr>
      </w:pPr>
    </w:p>
    <w:p w14:paraId="46236FE1">
      <w:pPr>
        <w:overflowPunct w:val="0"/>
        <w:rPr>
          <w:rFonts w:eastAsia="黑体"/>
          <w:b/>
          <w:bCs/>
          <w:spacing w:val="16"/>
          <w:sz w:val="48"/>
          <w:szCs w:val="48"/>
        </w:rPr>
      </w:pPr>
    </w:p>
    <w:p w14:paraId="5887D5D1">
      <w:pPr>
        <w:pStyle w:val="2"/>
        <w:spacing w:before="0" w:after="0" w:line="360" w:lineRule="auto"/>
        <w:jc w:val="center"/>
        <w:rPr>
          <w:rFonts w:ascii="黑体" w:eastAsia="黑体" w:cs="黑体"/>
          <w:b w:val="0"/>
          <w:spacing w:val="8"/>
          <w:kern w:val="2"/>
          <w:sz w:val="52"/>
          <w:szCs w:val="52"/>
        </w:rPr>
      </w:pPr>
      <w:bookmarkStart w:id="0" w:name="_Toc33373542"/>
      <w:bookmarkStart w:id="1" w:name="_Toc266371984"/>
      <w:bookmarkStart w:id="2" w:name="_Toc183528939"/>
      <w:bookmarkStart w:id="3" w:name="_Toc183634327"/>
      <w:bookmarkStart w:id="4" w:name="_Toc26370"/>
      <w:r>
        <w:rPr>
          <w:rFonts w:hint="eastAsia" w:ascii="黑体" w:eastAsia="黑体" w:cs="黑体"/>
          <w:b w:val="0"/>
          <w:spacing w:val="8"/>
          <w:kern w:val="2"/>
          <w:sz w:val="52"/>
          <w:szCs w:val="52"/>
        </w:rPr>
        <w:t>农村生活污水生态处理</w:t>
      </w:r>
      <w:bookmarkEnd w:id="0"/>
      <w:bookmarkEnd w:id="1"/>
      <w:r>
        <w:rPr>
          <w:rFonts w:hint="eastAsia" w:ascii="黑体" w:eastAsia="黑体" w:cs="黑体"/>
          <w:b w:val="0"/>
          <w:spacing w:val="8"/>
          <w:kern w:val="2"/>
          <w:sz w:val="52"/>
          <w:szCs w:val="52"/>
        </w:rPr>
        <w:t>技术指南</w:t>
      </w:r>
      <w:bookmarkEnd w:id="2"/>
      <w:bookmarkEnd w:id="3"/>
      <w:bookmarkEnd w:id="4"/>
    </w:p>
    <w:p w14:paraId="6E228CEA">
      <w:pPr>
        <w:spacing w:line="360" w:lineRule="auto"/>
      </w:pPr>
    </w:p>
    <w:p w14:paraId="3E84CC9E">
      <w:pPr>
        <w:autoSpaceDE w:val="0"/>
        <w:autoSpaceDN w:val="0"/>
        <w:adjustRightInd w:val="0"/>
        <w:spacing w:before="120" w:beforeLines="50" w:after="120" w:afterLines="50" w:line="360" w:lineRule="auto"/>
        <w:jc w:val="center"/>
        <w:rPr>
          <w:rFonts w:eastAsia="黑体"/>
          <w:b/>
          <w:bCs/>
          <w:spacing w:val="-4"/>
          <w:kern w:val="0"/>
          <w:sz w:val="28"/>
          <w:szCs w:val="28"/>
        </w:rPr>
      </w:pPr>
      <w:r>
        <w:rPr>
          <w:rFonts w:eastAsia="黑体"/>
          <w:b/>
          <w:bCs/>
          <w:spacing w:val="-4"/>
          <w:kern w:val="0"/>
          <w:sz w:val="28"/>
          <w:szCs w:val="28"/>
        </w:rPr>
        <w:t>Technical guide</w:t>
      </w:r>
      <w:r>
        <w:rPr>
          <w:rFonts w:hint="eastAsia" w:eastAsia="黑体"/>
          <w:b/>
          <w:bCs/>
          <w:spacing w:val="-4"/>
          <w:kern w:val="0"/>
          <w:sz w:val="28"/>
          <w:szCs w:val="28"/>
          <w:lang w:val="en-US" w:eastAsia="zh-CN"/>
        </w:rPr>
        <w:t>lines</w:t>
      </w:r>
      <w:r>
        <w:rPr>
          <w:rFonts w:eastAsia="黑体"/>
          <w:b/>
          <w:bCs/>
          <w:spacing w:val="-4"/>
          <w:kern w:val="0"/>
          <w:sz w:val="28"/>
          <w:szCs w:val="28"/>
        </w:rPr>
        <w:t xml:space="preserve"> for ecological treatment of rural domestic sewage</w:t>
      </w:r>
      <w:r>
        <w:rPr>
          <w:rFonts w:hint="eastAsia" w:eastAsia="黑体"/>
          <w:b/>
          <w:bCs/>
          <w:spacing w:val="-4"/>
          <w:kern w:val="0"/>
          <w:sz w:val="28"/>
          <w:szCs w:val="28"/>
        </w:rPr>
        <w:t xml:space="preserve"> </w:t>
      </w:r>
    </w:p>
    <w:p w14:paraId="07AA9A8D">
      <w:pPr>
        <w:autoSpaceDE w:val="0"/>
        <w:autoSpaceDN w:val="0"/>
        <w:adjustRightInd w:val="0"/>
        <w:spacing w:before="120" w:beforeLines="50" w:after="120" w:afterLines="50" w:line="360" w:lineRule="auto"/>
        <w:jc w:val="center"/>
        <w:rPr>
          <w:rFonts w:hint="eastAsia" w:ascii="黑体" w:hAnsi="宋体" w:eastAsia="黑体" w:cs="AdobeHeitiStd-Regular"/>
          <w:kern w:val="0"/>
          <w:sz w:val="32"/>
          <w:szCs w:val="32"/>
        </w:rPr>
      </w:pPr>
      <w:r>
        <w:rPr>
          <w:rFonts w:hint="eastAsia" w:ascii="黑体" w:hAnsi="宋体" w:eastAsia="黑体" w:cs="AdobeHeitiStd-Regular"/>
          <w:kern w:val="0"/>
          <w:sz w:val="32"/>
          <w:szCs w:val="32"/>
        </w:rPr>
        <w:t>(标准草案)</w:t>
      </w:r>
    </w:p>
    <w:p w14:paraId="6F1650BE">
      <w:pPr>
        <w:autoSpaceDE w:val="0"/>
        <w:autoSpaceDN w:val="0"/>
        <w:adjustRightInd w:val="0"/>
        <w:spacing w:before="120" w:beforeLines="50" w:after="120" w:afterLines="50" w:line="360" w:lineRule="auto"/>
        <w:jc w:val="center"/>
        <w:rPr>
          <w:rFonts w:hint="eastAsia" w:ascii="黑体" w:hAnsi="宋体" w:eastAsia="黑体" w:cs="AdobeHeitiStd-Regular"/>
          <w:kern w:val="0"/>
          <w:sz w:val="32"/>
          <w:szCs w:val="32"/>
        </w:rPr>
      </w:pPr>
    </w:p>
    <w:p w14:paraId="58EDC573">
      <w:pPr>
        <w:autoSpaceDE w:val="0"/>
        <w:autoSpaceDN w:val="0"/>
        <w:adjustRightInd w:val="0"/>
        <w:spacing w:before="120" w:beforeLines="50" w:after="120" w:afterLines="50"/>
        <w:jc w:val="center"/>
        <w:rPr>
          <w:rFonts w:hint="eastAsia" w:eastAsia="黑体"/>
          <w:b/>
          <w:sz w:val="24"/>
          <w:lang w:val="en-US" w:eastAsia="zh-CN"/>
        </w:rPr>
      </w:pPr>
      <w:r>
        <w:rPr>
          <w:rFonts w:hint="eastAsia" w:eastAsia="黑体"/>
          <w:b/>
          <w:sz w:val="24"/>
          <w:lang w:val="en-US" w:eastAsia="zh-CN"/>
        </w:rPr>
        <w:t xml:space="preserve"> </w:t>
      </w:r>
    </w:p>
    <w:p w14:paraId="1F25044B">
      <w:pPr>
        <w:autoSpaceDE w:val="0"/>
        <w:autoSpaceDN w:val="0"/>
        <w:adjustRightInd w:val="0"/>
        <w:spacing w:before="120" w:beforeLines="50" w:after="120" w:afterLines="50"/>
        <w:jc w:val="center"/>
        <w:rPr>
          <w:rFonts w:hint="eastAsia" w:eastAsia="黑体"/>
          <w:b/>
          <w:sz w:val="24"/>
          <w:lang w:val="en-US" w:eastAsia="zh-CN"/>
        </w:rPr>
      </w:pPr>
    </w:p>
    <w:p w14:paraId="68558F54">
      <w:pPr>
        <w:autoSpaceDE w:val="0"/>
        <w:autoSpaceDN w:val="0"/>
        <w:adjustRightInd w:val="0"/>
        <w:spacing w:before="120" w:beforeLines="50" w:after="120" w:afterLines="50"/>
        <w:jc w:val="center"/>
        <w:rPr>
          <w:rFonts w:hint="eastAsia" w:ascii="黑体" w:hAnsi="宋体" w:eastAsia="黑体" w:cs="AdobeHeitiStd-Regular"/>
          <w:kern w:val="0"/>
          <w:sz w:val="32"/>
          <w:szCs w:val="32"/>
        </w:rPr>
      </w:pPr>
      <w:r>
        <w:rPr>
          <w:rFonts w:ascii="黑体" w:hAnsi="宋体" w:eastAsia="黑体" w:cs="AdobeHeitiStd-Regular"/>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905510</wp:posOffset>
                </wp:positionH>
                <wp:positionV relativeFrom="paragraph">
                  <wp:posOffset>9220200</wp:posOffset>
                </wp:positionV>
                <wp:extent cx="6121400" cy="0"/>
                <wp:effectExtent l="0" t="0" r="12700" b="1905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71.3pt;margin-top:726pt;height:0pt;width:482pt;z-index:251663360;mso-width-relative:page;mso-height-relative:page;" filled="f" stroked="t" coordsize="21600,21600" o:gfxdata="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DJALk1gAAAA4BAAAP&#10;AAAAAAAAAAEAIAAAACIAAABkcnMvZG93bnJldi54bWxQSwECFAAUAAAACACHTuJAUQWvIeEBAACr&#10;AwAADgAAAAAAAAABACAAAAAlAQAAZHJzL2Uyb0RvYy54bWxQSwUGAAAAAAYABgBZAQAAeAUAAAAA&#10;">
                <v:fill on="f" focussize="0,0"/>
                <v:stroke weight="1pt" color="#000000" joinstyle="round"/>
                <v:imagedata o:title=""/>
                <o:lock v:ext="edit" aspectratio="f"/>
              </v:line>
            </w:pict>
          </mc:Fallback>
        </mc:AlternateContent>
      </w:r>
    </w:p>
    <w:p w14:paraId="35687749">
      <w:pPr>
        <w:autoSpaceDE w:val="0"/>
        <w:autoSpaceDN w:val="0"/>
        <w:adjustRightInd w:val="0"/>
        <w:spacing w:before="120" w:beforeLines="50" w:after="120" w:afterLines="50"/>
        <w:jc w:val="center"/>
        <w:rPr>
          <w:rFonts w:hint="eastAsia" w:ascii="黑体" w:hAnsi="宋体" w:eastAsia="黑体" w:cs="AdobeHeitiStd-Regular"/>
          <w:kern w:val="0"/>
          <w:sz w:val="32"/>
          <w:szCs w:val="32"/>
        </w:rPr>
      </w:pPr>
    </w:p>
    <w:p w14:paraId="03B50955">
      <w:pPr>
        <w:autoSpaceDE w:val="0"/>
        <w:autoSpaceDN w:val="0"/>
        <w:adjustRightInd w:val="0"/>
        <w:spacing w:before="120" w:beforeLines="50" w:after="120" w:afterLines="50"/>
        <w:jc w:val="center"/>
        <w:rPr>
          <w:rFonts w:hint="eastAsia" w:ascii="黑体" w:hAnsi="宋体" w:eastAsia="黑体" w:cs="AdobeHeitiStd-Regular"/>
          <w:kern w:val="0"/>
          <w:sz w:val="32"/>
          <w:szCs w:val="32"/>
        </w:rPr>
      </w:pPr>
    </w:p>
    <w:p w14:paraId="5333C53D">
      <w:pPr>
        <w:autoSpaceDE w:val="0"/>
        <w:autoSpaceDN w:val="0"/>
        <w:adjustRightInd w:val="0"/>
        <w:spacing w:before="120" w:beforeLines="50" w:after="120" w:afterLines="50"/>
        <w:jc w:val="center"/>
        <w:rPr>
          <w:rFonts w:hint="eastAsia" w:ascii="黑体" w:hAnsi="宋体" w:eastAsia="黑体" w:cs="AdobeHeitiStd-Regular"/>
          <w:kern w:val="0"/>
          <w:sz w:val="32"/>
          <w:szCs w:val="32"/>
        </w:rPr>
      </w:pPr>
      <w:r>
        <w:rPr>
          <w:rFonts w:ascii="黑体" w:hAnsi="宋体" w:eastAsia="黑体" w:cs="AdobeHeitiStd-Regular"/>
          <w:kern w:val="0"/>
          <w:sz w:val="32"/>
          <w:szCs w:val="32"/>
        </w:rPr>
        <mc:AlternateContent>
          <mc:Choice Requires="wps">
            <w:drawing>
              <wp:anchor distT="0" distB="0" distL="114300" distR="114300" simplePos="0" relativeHeight="251662336" behindDoc="0" locked="1" layoutInCell="1" allowOverlap="1">
                <wp:simplePos x="0" y="0"/>
                <wp:positionH relativeFrom="margin">
                  <wp:posOffset>33020</wp:posOffset>
                </wp:positionH>
                <wp:positionV relativeFrom="margin">
                  <wp:posOffset>7326630</wp:posOffset>
                </wp:positionV>
                <wp:extent cx="2019300" cy="31242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1E0D0BA4">
                            <w:pPr>
                              <w:pStyle w:val="24"/>
                              <w:ind w:right="140"/>
                            </w:pPr>
                            <w:r>
                              <w:rPr>
                                <w:rFonts w:hint="eastAsia"/>
                              </w:rPr>
                              <w:t>202□-□□-□□发布</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6pt;margin-top:576.9pt;height:24.6pt;width:159pt;mso-position-horizontal-relative:margin;mso-position-vertical-relative:margin;z-index:251662336;mso-width-relative:page;mso-height-relative:page;" fillcolor="#FFFFFF" filled="t" stroked="f" coordsize="21600,21600" o:gfxdata="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2EQPY&#10;AAAACwEAAA8AAAAAAAAAAQAgAAAAIgAAAGRycy9kb3ducmV2LnhtbFBLAQIUABQAAAAIAIdO4kD+&#10;hiMzIAIAAC4EAAAOAAAAAAAAAAEAIAAAACcBAABkcnMvZTJvRG9jLnhtbFBLBQYAAAAABgAGAFkB&#10;AAC5BQAAAAA=&#10;">
                <v:fill on="t" focussize="0,0"/>
                <v:stroke on="f"/>
                <v:imagedata o:title=""/>
                <o:lock v:ext="edit" aspectratio="f"/>
                <v:textbox inset="0mm,0mm,0mm,0mm">
                  <w:txbxContent>
                    <w:p w14:paraId="1E0D0BA4">
                      <w:pPr>
                        <w:pStyle w:val="24"/>
                        <w:ind w:right="140"/>
                      </w:pPr>
                      <w:r>
                        <w:rPr>
                          <w:rFonts w:hint="eastAsia"/>
                        </w:rPr>
                        <w:t>202□-□□-□□发布</w:t>
                      </w:r>
                    </w:p>
                  </w:txbxContent>
                </v:textbox>
                <w10:anchorlock/>
              </v:shape>
            </w:pict>
          </mc:Fallback>
        </mc:AlternateContent>
      </w:r>
      <w:r>
        <w:rPr>
          <w:rFonts w:ascii="黑体" w:hAnsi="宋体" w:eastAsia="黑体" w:cs="AdobeHeitiStd-Regular"/>
          <w:kern w:val="0"/>
          <w:sz w:val="32"/>
          <w:szCs w:val="32"/>
        </w:rPr>
        <mc:AlternateContent>
          <mc:Choice Requires="wps">
            <w:drawing>
              <wp:anchor distT="0" distB="0" distL="114300" distR="114300" simplePos="0" relativeHeight="251660288" behindDoc="0" locked="1" layoutInCell="1" allowOverlap="1">
                <wp:simplePos x="0" y="0"/>
                <wp:positionH relativeFrom="margin">
                  <wp:posOffset>3561715</wp:posOffset>
                </wp:positionH>
                <wp:positionV relativeFrom="margin">
                  <wp:posOffset>7324725</wp:posOffset>
                </wp:positionV>
                <wp:extent cx="2019300" cy="31242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700D06E8">
                            <w:pPr>
                              <w:pStyle w:val="24"/>
                              <w:ind w:right="140"/>
                            </w:pPr>
                            <w:r>
                              <w:rPr>
                                <w:rFonts w:hint="eastAsia"/>
                              </w:rPr>
                              <w:t>202□-□□-□□实施</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80.45pt;margin-top:576.75pt;height:24.6pt;width:159pt;mso-position-horizontal-relative:margin;mso-position-vertical-relative:margin;z-index:251660288;mso-width-relative:page;mso-height-relative:page;" fillcolor="#FFFFFF" filled="t" stroked="f" coordsize="21600,21600" o:gfxdata="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59ttl&#10;2gAAAA0BAAAPAAAAAAAAAAEAIAAAACIAAABkcnMvZG93bnJldi54bWxQSwECFAAUAAAACACHTuJA&#10;0y9dCB8CAAAuBAAADgAAAAAAAAABACAAAAApAQAAZHJzL2Uyb0RvYy54bWxQSwUGAAAAAAYABgBZ&#10;AQAAugUAAAAA&#10;">
                <v:fill on="t" focussize="0,0"/>
                <v:stroke on="f"/>
                <v:imagedata o:title=""/>
                <o:lock v:ext="edit" aspectratio="f"/>
                <v:textbox inset="0mm,0mm,0mm,0mm">
                  <w:txbxContent>
                    <w:p w14:paraId="700D06E8">
                      <w:pPr>
                        <w:pStyle w:val="24"/>
                        <w:ind w:right="140"/>
                      </w:pPr>
                      <w:r>
                        <w:rPr>
                          <w:rFonts w:hint="eastAsia"/>
                        </w:rPr>
                        <w:t>202□-□□-□□实施</w:t>
                      </w:r>
                    </w:p>
                  </w:txbxContent>
                </v:textbox>
                <w10:anchorlock/>
              </v:shape>
            </w:pict>
          </mc:Fallback>
        </mc:AlternateContent>
      </w:r>
    </w:p>
    <w:p w14:paraId="04229A51">
      <w:pPr>
        <w:autoSpaceDE w:val="0"/>
        <w:autoSpaceDN w:val="0"/>
        <w:adjustRightInd w:val="0"/>
        <w:spacing w:before="120" w:beforeLines="50" w:after="120" w:afterLines="50"/>
        <w:jc w:val="center"/>
        <w:rPr>
          <w:rFonts w:hint="eastAsia" w:ascii="黑体" w:hAnsi="宋体" w:eastAsia="黑体" w:cs="AdobeHeitiStd-Regular"/>
          <w:kern w:val="0"/>
          <w:sz w:val="32"/>
          <w:szCs w:val="32"/>
        </w:rPr>
      </w:pPr>
      <w:r>
        <w:rPr>
          <w:rFonts w:eastAsia="黑体"/>
          <w:b/>
          <w:bCs/>
          <w:spacing w:val="16"/>
          <w:sz w:val="48"/>
          <w:szCs w:val="48"/>
        </w:rPr>
        <mc:AlternateContent>
          <mc:Choice Requires="wps">
            <w:drawing>
              <wp:anchor distT="0" distB="0" distL="114300" distR="114300" simplePos="0" relativeHeight="251664384" behindDoc="0" locked="0" layoutInCell="1" allowOverlap="1">
                <wp:simplePos x="0" y="0"/>
                <wp:positionH relativeFrom="column">
                  <wp:posOffset>-300355</wp:posOffset>
                </wp:positionH>
                <wp:positionV relativeFrom="paragraph">
                  <wp:posOffset>159385</wp:posOffset>
                </wp:positionV>
                <wp:extent cx="6116320" cy="6350"/>
                <wp:effectExtent l="0" t="0" r="17780" b="317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116320" cy="635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23.65pt;margin-top:12.55pt;height:0.5pt;width:481.6pt;z-index:251664384;mso-width-relative:page;mso-height-relative:page;" filled="f" stroked="t" coordsize="21600,21600" o:gfxdata="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c&#10;TK6U2gAAAAkBAAAPAAAAAAAAAAEAIAAAACIAAABkcnMvZG93bnJldi54bWxQSwECFAAUAAAACACH&#10;TuJA6Lv41OkBAACwAwAADgAAAAAAAAABACAAAAApAQAAZHJzL2Uyb0RvYy54bWxQSwUGAAAAAAYA&#10;BgBZAQAAhAUAAAAA&#10;">
                <v:fill on="f" focussize="0,0"/>
                <v:stroke weight="1pt" color="#000000" joinstyle="round"/>
                <v:imagedata o:title=""/>
                <o:lock v:ext="edit" aspectratio="f"/>
              </v:line>
            </w:pict>
          </mc:Fallback>
        </mc:AlternateContent>
      </w:r>
    </w:p>
    <w:p w14:paraId="3E86D125">
      <w:pPr>
        <w:autoSpaceDE w:val="0"/>
        <w:autoSpaceDN w:val="0"/>
        <w:adjustRightInd w:val="0"/>
        <w:spacing w:before="120" w:beforeLines="50" w:after="120" w:afterLines="50"/>
        <w:jc w:val="center"/>
        <w:rPr>
          <w:rFonts w:hint="eastAsia" w:ascii="黑体" w:hAnsi="宋体" w:eastAsia="黑体" w:cs="AdobeHeitiStd-Regular"/>
          <w:kern w:val="0"/>
          <w:sz w:val="32"/>
          <w:szCs w:val="32"/>
        </w:rPr>
      </w:pPr>
      <w:r>
        <w:rPr>
          <w:rFonts w:ascii="黑体" w:hAnsi="宋体" w:eastAsia="黑体" w:cs="AdobeHeitiStd-Regular"/>
          <w:kern w:val="0"/>
          <w:sz w:val="32"/>
          <w:szCs w:val="32"/>
        </w:rPr>
        <mc:AlternateContent>
          <mc:Choice Requires="wps">
            <w:drawing>
              <wp:anchor distT="0" distB="0" distL="114300" distR="114300" simplePos="0" relativeHeight="251661312" behindDoc="0" locked="1" layoutInCell="1" allowOverlap="1">
                <wp:simplePos x="0" y="0"/>
                <wp:positionH relativeFrom="margin">
                  <wp:posOffset>-75565</wp:posOffset>
                </wp:positionH>
                <wp:positionV relativeFrom="margin">
                  <wp:posOffset>8061960</wp:posOffset>
                </wp:positionV>
                <wp:extent cx="6172835" cy="393700"/>
                <wp:effectExtent l="0" t="0" r="0" b="635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172835" cy="393700"/>
                        </a:xfrm>
                        <a:prstGeom prst="rect">
                          <a:avLst/>
                        </a:prstGeom>
                        <a:solidFill>
                          <a:srgbClr val="FFFFFF"/>
                        </a:solidFill>
                        <a:ln>
                          <a:noFill/>
                        </a:ln>
                      </wps:spPr>
                      <wps:txbx>
                        <w:txbxContent>
                          <w:p w14:paraId="252AC5EF">
                            <w:pPr>
                              <w:spacing w:line="520" w:lineRule="exact"/>
                              <w:jc w:val="center"/>
                              <w:rPr>
                                <w:rFonts w:hint="eastAsia" w:ascii="华文中宋" w:hAnsi="华文中宋" w:eastAsia="华文中宋"/>
                                <w:spacing w:val="24"/>
                                <w:sz w:val="30"/>
                                <w:szCs w:val="30"/>
                              </w:rPr>
                            </w:pPr>
                            <w:r>
                              <w:rPr>
                                <w:rFonts w:hint="eastAsia" w:ascii="华文中宋" w:hAnsi="华文中宋" w:eastAsia="华文中宋"/>
                                <w:spacing w:val="24"/>
                                <w:sz w:val="40"/>
                                <w:szCs w:val="40"/>
                              </w:rPr>
                              <w:t>中华人民共和国农业农村部 发布</w:t>
                            </w:r>
                          </w:p>
                          <w:p w14:paraId="74F81AEB">
                            <w:pPr>
                              <w:spacing w:line="520" w:lineRule="exact"/>
                              <w:jc w:val="center"/>
                              <w:rPr>
                                <w:rFonts w:hint="eastAsia" w:ascii="华文中宋" w:hAnsi="华文中宋" w:eastAsia="华文中宋"/>
                                <w:spacing w:val="24"/>
                                <w:sz w:val="30"/>
                                <w:szCs w:val="30"/>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95pt;margin-top:634.8pt;height:31pt;width:486.05pt;mso-position-horizontal-relative:margin;mso-position-vertical-relative:margin;z-index:251661312;mso-width-relative:page;mso-height-relative:page;" fillcolor="#FFFFFF" filled="t" stroked="f" coordsize="21600,21600" o:gfxdata="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I&#10;K3bq2gAAAA0BAAAPAAAAAAAAAAEAIAAAACIAAABkcnMvZG93bnJldi54bWxQSwECFAAUAAAACACH&#10;TuJAUx0Z5yICAAAuBAAADgAAAAAAAAABACAAAAApAQAAZHJzL2Uyb0RvYy54bWxQSwUGAAAAAAYA&#10;BgBZAQAAvQUAAAAA&#10;">
                <v:fill on="t" focussize="0,0"/>
                <v:stroke on="f"/>
                <v:imagedata o:title=""/>
                <o:lock v:ext="edit" aspectratio="f"/>
                <v:textbox inset="0mm,0mm,0mm,0mm">
                  <w:txbxContent>
                    <w:p w14:paraId="252AC5EF">
                      <w:pPr>
                        <w:spacing w:line="520" w:lineRule="exact"/>
                        <w:jc w:val="center"/>
                        <w:rPr>
                          <w:rFonts w:hint="eastAsia" w:ascii="华文中宋" w:hAnsi="华文中宋" w:eastAsia="华文中宋"/>
                          <w:spacing w:val="24"/>
                          <w:sz w:val="30"/>
                          <w:szCs w:val="30"/>
                        </w:rPr>
                      </w:pPr>
                      <w:r>
                        <w:rPr>
                          <w:rFonts w:hint="eastAsia" w:ascii="华文中宋" w:hAnsi="华文中宋" w:eastAsia="华文中宋"/>
                          <w:spacing w:val="24"/>
                          <w:sz w:val="40"/>
                          <w:szCs w:val="40"/>
                        </w:rPr>
                        <w:t>中华人民共和国农业农村部 发布</w:t>
                      </w:r>
                    </w:p>
                    <w:p w14:paraId="74F81AEB">
                      <w:pPr>
                        <w:spacing w:line="520" w:lineRule="exact"/>
                        <w:jc w:val="center"/>
                        <w:rPr>
                          <w:rFonts w:hint="eastAsia" w:ascii="华文中宋" w:hAnsi="华文中宋" w:eastAsia="华文中宋"/>
                          <w:spacing w:val="24"/>
                          <w:sz w:val="30"/>
                          <w:szCs w:val="30"/>
                        </w:rPr>
                      </w:pPr>
                    </w:p>
                  </w:txbxContent>
                </v:textbox>
                <w10:anchorlock/>
              </v:shape>
            </w:pict>
          </mc:Fallback>
        </mc:AlternateContent>
      </w:r>
    </w:p>
    <w:p w14:paraId="5512495D">
      <w:pPr>
        <w:ind w:firstLine="420" w:firstLineChars="200"/>
      </w:pPr>
    </w:p>
    <w:p w14:paraId="39955538">
      <w:pPr>
        <w:spacing w:before="120" w:beforeLines="50" w:after="120" w:afterLines="50"/>
        <w:jc w:val="center"/>
      </w:pPr>
    </w:p>
    <w:p w14:paraId="30F3166B">
      <w:pPr>
        <w:spacing w:before="120" w:beforeLines="50" w:after="120" w:afterLines="50"/>
        <w:jc w:val="center"/>
      </w:pPr>
    </w:p>
    <w:p w14:paraId="78AFCEE0">
      <w:pPr>
        <w:spacing w:before="120" w:beforeLines="50" w:after="120" w:afterLines="50"/>
        <w:jc w:val="center"/>
        <w:sectPr>
          <w:pgSz w:w="11910" w:h="16840"/>
          <w:pgMar w:top="1457" w:right="1418" w:bottom="1418" w:left="1457" w:header="720" w:footer="720" w:gutter="0"/>
          <w:pgNumType w:fmt="decimal" w:start="1"/>
          <w:cols w:space="720" w:num="1"/>
        </w:sectPr>
      </w:pPr>
    </w:p>
    <w:sdt>
      <w:sdtPr>
        <w:rPr>
          <w:rFonts w:ascii="Times New Roman" w:hAnsi="Times New Roman" w:eastAsia="宋体" w:cs="Times New Roman"/>
          <w:color w:val="auto"/>
          <w:kern w:val="2"/>
          <w:sz w:val="21"/>
          <w:szCs w:val="24"/>
          <w:lang w:val="zh-CN"/>
        </w:rPr>
        <w:id w:val="-2089838087"/>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0BA05692">
          <w:pPr>
            <w:pStyle w:val="28"/>
            <w:jc w:val="center"/>
            <w:rPr>
              <w:rFonts w:ascii="Times New Roman" w:hAnsi="Times New Roman" w:eastAsia="宋体" w:cs="Times New Roman"/>
              <w:color w:val="auto"/>
              <w:kern w:val="2"/>
              <w:sz w:val="21"/>
              <w:szCs w:val="24"/>
              <w:lang w:val="zh-CN"/>
            </w:rPr>
          </w:pPr>
        </w:p>
        <w:p w14:paraId="2125E7CC">
          <w:pPr>
            <w:pStyle w:val="28"/>
            <w:jc w:val="center"/>
            <w:rPr>
              <w:rFonts w:ascii="Times New Roman" w:hAnsi="Times New Roman" w:eastAsia="宋体" w:cs="Times New Roman"/>
              <w:color w:val="auto"/>
              <w:kern w:val="2"/>
              <w:sz w:val="21"/>
              <w:szCs w:val="24"/>
              <w:lang w:val="zh-CN"/>
            </w:rPr>
          </w:pPr>
        </w:p>
        <w:p w14:paraId="463A3EE5">
          <w:pPr>
            <w:pStyle w:val="28"/>
            <w:pageBreakBefore w:val="0"/>
            <w:kinsoku/>
            <w:wordWrap/>
            <w:overflowPunct/>
            <w:topLinePunct w:val="0"/>
            <w:autoSpaceDE/>
            <w:autoSpaceDN/>
            <w:bidi w:val="0"/>
            <w:adjustRightInd/>
            <w:snapToGrid/>
            <w:spacing w:line="360" w:lineRule="auto"/>
            <w:jc w:val="center"/>
            <w:textAlignment w:val="auto"/>
            <w:rPr>
              <w:rFonts w:hint="eastAsia" w:ascii="黑体" w:hAnsi="黑体" w:eastAsia="黑体"/>
              <w:color w:val="auto"/>
              <w:lang w:val="en-US" w:eastAsia="zh-CN"/>
            </w:rPr>
          </w:pPr>
          <w:r>
            <w:rPr>
              <w:rFonts w:ascii="黑体" w:hAnsi="黑体" w:eastAsia="黑体"/>
              <w:color w:val="auto"/>
              <w:lang w:val="zh-CN"/>
            </w:rPr>
            <w:t>目</w:t>
          </w:r>
          <w:r>
            <w:rPr>
              <w:rFonts w:hint="eastAsia" w:ascii="黑体" w:hAnsi="黑体" w:eastAsia="黑体"/>
              <w:color w:val="auto"/>
              <w:lang w:val="zh-CN"/>
            </w:rPr>
            <w:t xml:space="preserve">  </w:t>
          </w:r>
          <w:r>
            <w:rPr>
              <w:rFonts w:hint="eastAsia" w:ascii="黑体" w:hAnsi="黑体" w:eastAsia="黑体"/>
              <w:color w:val="auto"/>
              <w:lang w:val="en-US" w:eastAsia="zh-CN"/>
            </w:rPr>
            <w:t>录</w:t>
          </w:r>
        </w:p>
        <w:p w14:paraId="12B4384E">
          <w:pPr>
            <w:pStyle w:val="9"/>
            <w:keepNext w:val="0"/>
            <w:keepLines w:val="0"/>
            <w:pageBreakBefore w:val="0"/>
            <w:widowControl w:val="0"/>
            <w:tabs>
              <w:tab w:val="right" w:leader="dot" w:pos="9035"/>
              <w:tab w:val="clear" w:pos="9025"/>
            </w:tabs>
            <w:kinsoku/>
            <w:wordWrap/>
            <w:overflowPunct/>
            <w:topLinePunct w:val="0"/>
            <w:autoSpaceDE/>
            <w:autoSpaceDN/>
            <w:bidi w:val="0"/>
            <w:adjustRightInd/>
            <w:snapToGrid/>
            <w:spacing w:line="360" w:lineRule="auto"/>
            <w:textAlignment w:val="auto"/>
            <w:rPr>
              <w:sz w:val="24"/>
              <w:szCs w:val="32"/>
            </w:rPr>
          </w:pPr>
          <w:r>
            <w:rPr>
              <w:sz w:val="24"/>
              <w:szCs w:val="32"/>
            </w:rPr>
            <w:fldChar w:fldCharType="begin"/>
          </w:r>
          <w:r>
            <w:rPr>
              <w:sz w:val="24"/>
              <w:szCs w:val="32"/>
            </w:rPr>
            <w:instrText xml:space="preserve"> TOC \o "1-3" \h \z \u </w:instrText>
          </w:r>
          <w:r>
            <w:rPr>
              <w:sz w:val="24"/>
              <w:szCs w:val="32"/>
            </w:rPr>
            <w:fldChar w:fldCharType="separate"/>
          </w:r>
        </w:p>
        <w:p w14:paraId="1C155A56">
          <w:pPr>
            <w:pStyle w:val="9"/>
            <w:keepNext w:val="0"/>
            <w:keepLines w:val="0"/>
            <w:pageBreakBefore w:val="0"/>
            <w:widowControl w:val="0"/>
            <w:tabs>
              <w:tab w:val="right" w:leader="dot" w:pos="9035"/>
              <w:tab w:val="clear" w:pos="9025"/>
            </w:tabs>
            <w:kinsoku/>
            <w:wordWrap/>
            <w:overflowPunct/>
            <w:topLinePunct w:val="0"/>
            <w:autoSpaceDE/>
            <w:autoSpaceDN/>
            <w:bidi w:val="0"/>
            <w:adjustRightInd/>
            <w:snapToGrid/>
            <w:spacing w:line="360" w:lineRule="auto"/>
            <w:textAlignment w:val="auto"/>
            <w:rPr>
              <w:sz w:val="24"/>
              <w:szCs w:val="32"/>
            </w:rPr>
          </w:pPr>
          <w:r>
            <w:rPr>
              <w:bCs/>
              <w:sz w:val="24"/>
              <w:szCs w:val="32"/>
              <w:lang w:val="zh-CN"/>
            </w:rPr>
            <w:fldChar w:fldCharType="begin"/>
          </w:r>
          <w:r>
            <w:rPr>
              <w:bCs/>
              <w:sz w:val="24"/>
              <w:szCs w:val="32"/>
              <w:lang w:val="zh-CN"/>
            </w:rPr>
            <w:instrText xml:space="preserve"> HYPERLINK \l _Toc25934 </w:instrText>
          </w:r>
          <w:r>
            <w:rPr>
              <w:bCs/>
              <w:sz w:val="24"/>
              <w:szCs w:val="32"/>
              <w:lang w:val="zh-CN"/>
            </w:rPr>
            <w:fldChar w:fldCharType="separate"/>
          </w:r>
          <w:r>
            <w:rPr>
              <w:rFonts w:ascii="黑体" w:hAnsi="黑体" w:eastAsia="黑体" w:cs="黑体"/>
              <w:sz w:val="24"/>
              <w:szCs w:val="40"/>
            </w:rPr>
            <w:t xml:space="preserve">前 </w:t>
          </w:r>
          <w:r>
            <w:rPr>
              <w:rFonts w:hint="eastAsia" w:ascii="黑体" w:hAnsi="黑体" w:eastAsia="黑体" w:cs="黑体"/>
              <w:sz w:val="24"/>
              <w:szCs w:val="40"/>
            </w:rPr>
            <w:t xml:space="preserve"> </w:t>
          </w:r>
          <w:r>
            <w:rPr>
              <w:rFonts w:ascii="黑体" w:hAnsi="黑体" w:eastAsia="黑体" w:cs="黑体"/>
              <w:sz w:val="24"/>
              <w:szCs w:val="40"/>
            </w:rPr>
            <w:t>言</w:t>
          </w:r>
          <w:r>
            <w:rPr>
              <w:sz w:val="24"/>
              <w:szCs w:val="32"/>
            </w:rPr>
            <w:tab/>
          </w:r>
          <w:r>
            <w:rPr>
              <w:sz w:val="24"/>
              <w:szCs w:val="32"/>
            </w:rPr>
            <w:fldChar w:fldCharType="begin"/>
          </w:r>
          <w:r>
            <w:rPr>
              <w:sz w:val="24"/>
              <w:szCs w:val="32"/>
            </w:rPr>
            <w:instrText xml:space="preserve"> PAGEREF _Toc25934 \h </w:instrText>
          </w:r>
          <w:r>
            <w:rPr>
              <w:sz w:val="24"/>
              <w:szCs w:val="32"/>
            </w:rPr>
            <w:fldChar w:fldCharType="separate"/>
          </w:r>
          <w:r>
            <w:rPr>
              <w:sz w:val="24"/>
              <w:szCs w:val="32"/>
            </w:rPr>
            <w:t>1</w:t>
          </w:r>
          <w:r>
            <w:rPr>
              <w:sz w:val="24"/>
              <w:szCs w:val="32"/>
            </w:rPr>
            <w:fldChar w:fldCharType="end"/>
          </w:r>
          <w:r>
            <w:rPr>
              <w:bCs/>
              <w:sz w:val="24"/>
              <w:szCs w:val="32"/>
              <w:lang w:val="zh-CN"/>
            </w:rPr>
            <w:fldChar w:fldCharType="end"/>
          </w:r>
        </w:p>
        <w:p w14:paraId="7A50738D">
          <w:pPr>
            <w:pStyle w:val="9"/>
            <w:keepNext w:val="0"/>
            <w:keepLines w:val="0"/>
            <w:pageBreakBefore w:val="0"/>
            <w:widowControl w:val="0"/>
            <w:tabs>
              <w:tab w:val="right" w:leader="dot" w:pos="9035"/>
              <w:tab w:val="clear" w:pos="9025"/>
            </w:tabs>
            <w:kinsoku/>
            <w:wordWrap/>
            <w:overflowPunct/>
            <w:topLinePunct w:val="0"/>
            <w:autoSpaceDE/>
            <w:autoSpaceDN/>
            <w:bidi w:val="0"/>
            <w:adjustRightInd/>
            <w:snapToGrid/>
            <w:spacing w:line="360" w:lineRule="auto"/>
            <w:textAlignment w:val="auto"/>
            <w:rPr>
              <w:sz w:val="24"/>
              <w:szCs w:val="32"/>
            </w:rPr>
          </w:pPr>
          <w:r>
            <w:rPr>
              <w:bCs/>
              <w:sz w:val="24"/>
              <w:szCs w:val="32"/>
              <w:lang w:val="zh-CN"/>
            </w:rPr>
            <w:fldChar w:fldCharType="begin"/>
          </w:r>
          <w:r>
            <w:rPr>
              <w:bCs/>
              <w:sz w:val="24"/>
              <w:szCs w:val="32"/>
              <w:lang w:val="zh-CN"/>
            </w:rPr>
            <w:instrText xml:space="preserve"> HYPERLINK \l _Toc23277 </w:instrText>
          </w:r>
          <w:r>
            <w:rPr>
              <w:bCs/>
              <w:sz w:val="24"/>
              <w:szCs w:val="32"/>
              <w:lang w:val="zh-CN"/>
            </w:rPr>
            <w:fldChar w:fldCharType="separate"/>
          </w:r>
          <w:r>
            <w:rPr>
              <w:rFonts w:hint="eastAsia" w:ascii="黑体" w:eastAsia="黑体"/>
              <w:kern w:val="0"/>
              <w:sz w:val="24"/>
              <w:szCs w:val="24"/>
            </w:rPr>
            <w:t>1  范围</w:t>
          </w:r>
          <w:r>
            <w:rPr>
              <w:sz w:val="24"/>
              <w:szCs w:val="32"/>
            </w:rPr>
            <w:tab/>
          </w:r>
          <w:r>
            <w:rPr>
              <w:sz w:val="24"/>
              <w:szCs w:val="32"/>
            </w:rPr>
            <w:fldChar w:fldCharType="begin"/>
          </w:r>
          <w:r>
            <w:rPr>
              <w:sz w:val="24"/>
              <w:szCs w:val="32"/>
            </w:rPr>
            <w:instrText xml:space="preserve"> PAGEREF _Toc23277 \h </w:instrText>
          </w:r>
          <w:r>
            <w:rPr>
              <w:sz w:val="24"/>
              <w:szCs w:val="32"/>
            </w:rPr>
            <w:fldChar w:fldCharType="separate"/>
          </w:r>
          <w:r>
            <w:rPr>
              <w:sz w:val="24"/>
              <w:szCs w:val="32"/>
            </w:rPr>
            <w:t>2</w:t>
          </w:r>
          <w:r>
            <w:rPr>
              <w:sz w:val="24"/>
              <w:szCs w:val="32"/>
            </w:rPr>
            <w:fldChar w:fldCharType="end"/>
          </w:r>
          <w:r>
            <w:rPr>
              <w:bCs/>
              <w:sz w:val="24"/>
              <w:szCs w:val="32"/>
              <w:lang w:val="zh-CN"/>
            </w:rPr>
            <w:fldChar w:fldCharType="end"/>
          </w:r>
        </w:p>
        <w:p w14:paraId="5333EEEA">
          <w:pPr>
            <w:pStyle w:val="9"/>
            <w:keepNext w:val="0"/>
            <w:keepLines w:val="0"/>
            <w:pageBreakBefore w:val="0"/>
            <w:widowControl w:val="0"/>
            <w:tabs>
              <w:tab w:val="right" w:leader="dot" w:pos="9035"/>
              <w:tab w:val="clear" w:pos="9025"/>
            </w:tabs>
            <w:kinsoku/>
            <w:wordWrap/>
            <w:overflowPunct/>
            <w:topLinePunct w:val="0"/>
            <w:autoSpaceDE/>
            <w:autoSpaceDN/>
            <w:bidi w:val="0"/>
            <w:adjustRightInd/>
            <w:snapToGrid/>
            <w:spacing w:line="360" w:lineRule="auto"/>
            <w:textAlignment w:val="auto"/>
            <w:rPr>
              <w:sz w:val="24"/>
              <w:szCs w:val="32"/>
            </w:rPr>
          </w:pPr>
          <w:r>
            <w:rPr>
              <w:bCs/>
              <w:sz w:val="24"/>
              <w:szCs w:val="32"/>
              <w:lang w:val="zh-CN"/>
            </w:rPr>
            <w:fldChar w:fldCharType="begin"/>
          </w:r>
          <w:r>
            <w:rPr>
              <w:bCs/>
              <w:sz w:val="24"/>
              <w:szCs w:val="32"/>
              <w:lang w:val="zh-CN"/>
            </w:rPr>
            <w:instrText xml:space="preserve"> HYPERLINK \l _Toc26487 </w:instrText>
          </w:r>
          <w:r>
            <w:rPr>
              <w:bCs/>
              <w:sz w:val="24"/>
              <w:szCs w:val="32"/>
              <w:lang w:val="zh-CN"/>
            </w:rPr>
            <w:fldChar w:fldCharType="separate"/>
          </w:r>
          <w:r>
            <w:rPr>
              <w:rFonts w:hint="eastAsia" w:ascii="黑体" w:eastAsia="黑体"/>
              <w:kern w:val="0"/>
              <w:sz w:val="24"/>
              <w:szCs w:val="24"/>
            </w:rPr>
            <w:t>2  规范性引用文件</w:t>
          </w:r>
          <w:r>
            <w:rPr>
              <w:sz w:val="24"/>
              <w:szCs w:val="32"/>
            </w:rPr>
            <w:tab/>
          </w:r>
          <w:r>
            <w:rPr>
              <w:sz w:val="24"/>
              <w:szCs w:val="32"/>
            </w:rPr>
            <w:fldChar w:fldCharType="begin"/>
          </w:r>
          <w:r>
            <w:rPr>
              <w:sz w:val="24"/>
              <w:szCs w:val="32"/>
            </w:rPr>
            <w:instrText xml:space="preserve"> PAGEREF _Toc26487 \h </w:instrText>
          </w:r>
          <w:r>
            <w:rPr>
              <w:sz w:val="24"/>
              <w:szCs w:val="32"/>
            </w:rPr>
            <w:fldChar w:fldCharType="separate"/>
          </w:r>
          <w:r>
            <w:rPr>
              <w:sz w:val="24"/>
              <w:szCs w:val="32"/>
            </w:rPr>
            <w:t>2</w:t>
          </w:r>
          <w:r>
            <w:rPr>
              <w:sz w:val="24"/>
              <w:szCs w:val="32"/>
            </w:rPr>
            <w:fldChar w:fldCharType="end"/>
          </w:r>
          <w:r>
            <w:rPr>
              <w:bCs/>
              <w:sz w:val="24"/>
              <w:szCs w:val="32"/>
              <w:lang w:val="zh-CN"/>
            </w:rPr>
            <w:fldChar w:fldCharType="end"/>
          </w:r>
        </w:p>
        <w:p w14:paraId="1B3F0222">
          <w:pPr>
            <w:pStyle w:val="9"/>
            <w:keepNext w:val="0"/>
            <w:keepLines w:val="0"/>
            <w:pageBreakBefore w:val="0"/>
            <w:widowControl w:val="0"/>
            <w:tabs>
              <w:tab w:val="right" w:leader="dot" w:pos="9035"/>
              <w:tab w:val="clear" w:pos="9025"/>
            </w:tabs>
            <w:kinsoku/>
            <w:wordWrap/>
            <w:overflowPunct/>
            <w:topLinePunct w:val="0"/>
            <w:autoSpaceDE/>
            <w:autoSpaceDN/>
            <w:bidi w:val="0"/>
            <w:adjustRightInd/>
            <w:snapToGrid/>
            <w:spacing w:line="360" w:lineRule="auto"/>
            <w:textAlignment w:val="auto"/>
            <w:rPr>
              <w:sz w:val="24"/>
              <w:szCs w:val="32"/>
            </w:rPr>
          </w:pPr>
          <w:r>
            <w:rPr>
              <w:bCs/>
              <w:sz w:val="24"/>
              <w:szCs w:val="32"/>
              <w:lang w:val="zh-CN"/>
            </w:rPr>
            <w:fldChar w:fldCharType="begin"/>
          </w:r>
          <w:r>
            <w:rPr>
              <w:bCs/>
              <w:sz w:val="24"/>
              <w:szCs w:val="32"/>
              <w:lang w:val="zh-CN"/>
            </w:rPr>
            <w:instrText xml:space="preserve"> HYPERLINK \l _Toc31957 </w:instrText>
          </w:r>
          <w:r>
            <w:rPr>
              <w:bCs/>
              <w:sz w:val="24"/>
              <w:szCs w:val="32"/>
              <w:lang w:val="zh-CN"/>
            </w:rPr>
            <w:fldChar w:fldCharType="separate"/>
          </w:r>
          <w:r>
            <w:rPr>
              <w:rFonts w:hint="eastAsia" w:ascii="黑体" w:eastAsia="黑体"/>
              <w:kern w:val="0"/>
              <w:sz w:val="24"/>
              <w:szCs w:val="24"/>
            </w:rPr>
            <w:t>3  术语与定义</w:t>
          </w:r>
          <w:r>
            <w:rPr>
              <w:sz w:val="24"/>
              <w:szCs w:val="32"/>
            </w:rPr>
            <w:tab/>
          </w:r>
          <w:r>
            <w:rPr>
              <w:sz w:val="24"/>
              <w:szCs w:val="32"/>
            </w:rPr>
            <w:fldChar w:fldCharType="begin"/>
          </w:r>
          <w:r>
            <w:rPr>
              <w:sz w:val="24"/>
              <w:szCs w:val="32"/>
            </w:rPr>
            <w:instrText xml:space="preserve"> PAGEREF _Toc31957 \h </w:instrText>
          </w:r>
          <w:r>
            <w:rPr>
              <w:sz w:val="24"/>
              <w:szCs w:val="32"/>
            </w:rPr>
            <w:fldChar w:fldCharType="separate"/>
          </w:r>
          <w:r>
            <w:rPr>
              <w:sz w:val="24"/>
              <w:szCs w:val="32"/>
            </w:rPr>
            <w:t>2</w:t>
          </w:r>
          <w:r>
            <w:rPr>
              <w:sz w:val="24"/>
              <w:szCs w:val="32"/>
            </w:rPr>
            <w:fldChar w:fldCharType="end"/>
          </w:r>
          <w:r>
            <w:rPr>
              <w:bCs/>
              <w:sz w:val="24"/>
              <w:szCs w:val="32"/>
              <w:lang w:val="zh-CN"/>
            </w:rPr>
            <w:fldChar w:fldCharType="end"/>
          </w:r>
        </w:p>
        <w:p w14:paraId="02F80484">
          <w:pPr>
            <w:pStyle w:val="9"/>
            <w:keepNext w:val="0"/>
            <w:keepLines w:val="0"/>
            <w:pageBreakBefore w:val="0"/>
            <w:widowControl w:val="0"/>
            <w:tabs>
              <w:tab w:val="right" w:leader="dot" w:pos="9035"/>
              <w:tab w:val="clear" w:pos="9025"/>
            </w:tabs>
            <w:kinsoku/>
            <w:wordWrap/>
            <w:overflowPunct/>
            <w:topLinePunct w:val="0"/>
            <w:autoSpaceDE/>
            <w:autoSpaceDN/>
            <w:bidi w:val="0"/>
            <w:adjustRightInd/>
            <w:snapToGrid/>
            <w:spacing w:line="360" w:lineRule="auto"/>
            <w:textAlignment w:val="auto"/>
            <w:rPr>
              <w:sz w:val="24"/>
              <w:szCs w:val="32"/>
            </w:rPr>
          </w:pPr>
          <w:r>
            <w:rPr>
              <w:bCs/>
              <w:sz w:val="24"/>
              <w:szCs w:val="32"/>
              <w:lang w:val="zh-CN"/>
            </w:rPr>
            <w:fldChar w:fldCharType="begin"/>
          </w:r>
          <w:r>
            <w:rPr>
              <w:bCs/>
              <w:sz w:val="24"/>
              <w:szCs w:val="32"/>
              <w:lang w:val="zh-CN"/>
            </w:rPr>
            <w:instrText xml:space="preserve"> HYPERLINK \l _Toc16953 </w:instrText>
          </w:r>
          <w:r>
            <w:rPr>
              <w:bCs/>
              <w:sz w:val="24"/>
              <w:szCs w:val="32"/>
              <w:lang w:val="zh-CN"/>
            </w:rPr>
            <w:fldChar w:fldCharType="separate"/>
          </w:r>
          <w:r>
            <w:rPr>
              <w:rFonts w:hint="eastAsia" w:ascii="黑体" w:eastAsia="黑体"/>
              <w:kern w:val="0"/>
              <w:sz w:val="24"/>
              <w:szCs w:val="24"/>
            </w:rPr>
            <w:t xml:space="preserve">4  </w:t>
          </w:r>
          <w:r>
            <w:rPr>
              <w:rFonts w:hint="eastAsia" w:ascii="黑体" w:eastAsia="黑体"/>
              <w:kern w:val="0"/>
              <w:sz w:val="24"/>
              <w:szCs w:val="24"/>
              <w:lang w:val="en-US" w:eastAsia="zh-CN"/>
            </w:rPr>
            <w:t>总体要求</w:t>
          </w:r>
          <w:r>
            <w:rPr>
              <w:sz w:val="24"/>
              <w:szCs w:val="32"/>
            </w:rPr>
            <w:tab/>
          </w:r>
          <w:r>
            <w:rPr>
              <w:sz w:val="24"/>
              <w:szCs w:val="32"/>
            </w:rPr>
            <w:fldChar w:fldCharType="begin"/>
          </w:r>
          <w:r>
            <w:rPr>
              <w:sz w:val="24"/>
              <w:szCs w:val="32"/>
            </w:rPr>
            <w:instrText xml:space="preserve"> PAGEREF _Toc16953 \h </w:instrText>
          </w:r>
          <w:r>
            <w:rPr>
              <w:sz w:val="24"/>
              <w:szCs w:val="32"/>
            </w:rPr>
            <w:fldChar w:fldCharType="separate"/>
          </w:r>
          <w:r>
            <w:rPr>
              <w:sz w:val="24"/>
              <w:szCs w:val="32"/>
            </w:rPr>
            <w:t>3</w:t>
          </w:r>
          <w:r>
            <w:rPr>
              <w:sz w:val="24"/>
              <w:szCs w:val="32"/>
            </w:rPr>
            <w:fldChar w:fldCharType="end"/>
          </w:r>
          <w:r>
            <w:rPr>
              <w:bCs/>
              <w:sz w:val="24"/>
              <w:szCs w:val="32"/>
              <w:lang w:val="zh-CN"/>
            </w:rPr>
            <w:fldChar w:fldCharType="end"/>
          </w:r>
        </w:p>
        <w:p w14:paraId="48CFCA1A">
          <w:pPr>
            <w:pStyle w:val="9"/>
            <w:keepNext w:val="0"/>
            <w:keepLines w:val="0"/>
            <w:pageBreakBefore w:val="0"/>
            <w:widowControl w:val="0"/>
            <w:tabs>
              <w:tab w:val="right" w:leader="dot" w:pos="9035"/>
              <w:tab w:val="clear" w:pos="9025"/>
            </w:tabs>
            <w:kinsoku/>
            <w:wordWrap/>
            <w:overflowPunct/>
            <w:topLinePunct w:val="0"/>
            <w:autoSpaceDE/>
            <w:autoSpaceDN/>
            <w:bidi w:val="0"/>
            <w:adjustRightInd/>
            <w:snapToGrid/>
            <w:spacing w:line="360" w:lineRule="auto"/>
            <w:textAlignment w:val="auto"/>
            <w:rPr>
              <w:sz w:val="24"/>
              <w:szCs w:val="32"/>
            </w:rPr>
          </w:pPr>
          <w:r>
            <w:rPr>
              <w:bCs/>
              <w:sz w:val="24"/>
              <w:szCs w:val="32"/>
              <w:lang w:val="zh-CN"/>
            </w:rPr>
            <w:fldChar w:fldCharType="begin"/>
          </w:r>
          <w:r>
            <w:rPr>
              <w:bCs/>
              <w:sz w:val="24"/>
              <w:szCs w:val="32"/>
              <w:lang w:val="zh-CN"/>
            </w:rPr>
            <w:instrText xml:space="preserve"> HYPERLINK \l _Toc32320 </w:instrText>
          </w:r>
          <w:r>
            <w:rPr>
              <w:bCs/>
              <w:sz w:val="24"/>
              <w:szCs w:val="32"/>
              <w:lang w:val="zh-CN"/>
            </w:rPr>
            <w:fldChar w:fldCharType="separate"/>
          </w:r>
          <w:r>
            <w:rPr>
              <w:rFonts w:hint="eastAsia" w:ascii="黑体" w:eastAsia="黑体"/>
              <w:kern w:val="0"/>
              <w:sz w:val="24"/>
              <w:szCs w:val="24"/>
              <w:lang w:val="en-US" w:eastAsia="zh-CN"/>
            </w:rPr>
            <w:t>5</w:t>
          </w:r>
          <w:r>
            <w:rPr>
              <w:rFonts w:hint="eastAsia" w:ascii="黑体" w:eastAsia="黑体"/>
              <w:kern w:val="0"/>
              <w:sz w:val="24"/>
              <w:szCs w:val="24"/>
            </w:rPr>
            <w:t xml:space="preserve">  预处理</w:t>
          </w:r>
          <w:r>
            <w:rPr>
              <w:sz w:val="24"/>
              <w:szCs w:val="32"/>
            </w:rPr>
            <w:tab/>
          </w:r>
          <w:r>
            <w:rPr>
              <w:sz w:val="24"/>
              <w:szCs w:val="32"/>
            </w:rPr>
            <w:fldChar w:fldCharType="begin"/>
          </w:r>
          <w:r>
            <w:rPr>
              <w:sz w:val="24"/>
              <w:szCs w:val="32"/>
            </w:rPr>
            <w:instrText xml:space="preserve"> PAGEREF _Toc32320 \h </w:instrText>
          </w:r>
          <w:r>
            <w:rPr>
              <w:sz w:val="24"/>
              <w:szCs w:val="32"/>
            </w:rPr>
            <w:fldChar w:fldCharType="separate"/>
          </w:r>
          <w:r>
            <w:rPr>
              <w:sz w:val="24"/>
              <w:szCs w:val="32"/>
            </w:rPr>
            <w:t>4</w:t>
          </w:r>
          <w:r>
            <w:rPr>
              <w:sz w:val="24"/>
              <w:szCs w:val="32"/>
            </w:rPr>
            <w:fldChar w:fldCharType="end"/>
          </w:r>
          <w:r>
            <w:rPr>
              <w:bCs/>
              <w:sz w:val="24"/>
              <w:szCs w:val="32"/>
              <w:lang w:val="zh-CN"/>
            </w:rPr>
            <w:fldChar w:fldCharType="end"/>
          </w:r>
        </w:p>
        <w:p w14:paraId="55E7D033">
          <w:pPr>
            <w:pStyle w:val="9"/>
            <w:keepNext w:val="0"/>
            <w:keepLines w:val="0"/>
            <w:pageBreakBefore w:val="0"/>
            <w:widowControl w:val="0"/>
            <w:tabs>
              <w:tab w:val="right" w:leader="dot" w:pos="9035"/>
              <w:tab w:val="clear" w:pos="9025"/>
            </w:tabs>
            <w:kinsoku/>
            <w:wordWrap/>
            <w:overflowPunct/>
            <w:topLinePunct w:val="0"/>
            <w:autoSpaceDE/>
            <w:autoSpaceDN/>
            <w:bidi w:val="0"/>
            <w:adjustRightInd/>
            <w:snapToGrid/>
            <w:spacing w:line="360" w:lineRule="auto"/>
            <w:textAlignment w:val="auto"/>
            <w:rPr>
              <w:sz w:val="24"/>
              <w:szCs w:val="32"/>
            </w:rPr>
          </w:pPr>
          <w:r>
            <w:rPr>
              <w:bCs/>
              <w:sz w:val="24"/>
              <w:szCs w:val="32"/>
              <w:lang w:val="zh-CN"/>
            </w:rPr>
            <w:fldChar w:fldCharType="begin"/>
          </w:r>
          <w:r>
            <w:rPr>
              <w:bCs/>
              <w:sz w:val="24"/>
              <w:szCs w:val="32"/>
              <w:lang w:val="zh-CN"/>
            </w:rPr>
            <w:instrText xml:space="preserve"> HYPERLINK \l _Toc3974 </w:instrText>
          </w:r>
          <w:r>
            <w:rPr>
              <w:bCs/>
              <w:sz w:val="24"/>
              <w:szCs w:val="32"/>
              <w:lang w:val="zh-CN"/>
            </w:rPr>
            <w:fldChar w:fldCharType="separate"/>
          </w:r>
          <w:r>
            <w:rPr>
              <w:rFonts w:hint="eastAsia" w:ascii="黑体" w:eastAsia="黑体"/>
              <w:kern w:val="0"/>
              <w:sz w:val="24"/>
              <w:szCs w:val="24"/>
              <w:lang w:val="en-US" w:eastAsia="zh-CN"/>
            </w:rPr>
            <w:t>6</w:t>
          </w:r>
          <w:r>
            <w:rPr>
              <w:rFonts w:hint="eastAsia" w:ascii="黑体" w:eastAsia="黑体"/>
              <w:kern w:val="0"/>
              <w:sz w:val="24"/>
              <w:szCs w:val="24"/>
            </w:rPr>
            <w:t xml:space="preserve">  </w:t>
          </w:r>
          <w:r>
            <w:rPr>
              <w:rFonts w:hint="eastAsia" w:ascii="黑体" w:eastAsia="黑体"/>
              <w:kern w:val="0"/>
              <w:sz w:val="24"/>
              <w:szCs w:val="24"/>
              <w:lang w:val="en-US" w:eastAsia="zh-CN"/>
            </w:rPr>
            <w:t>生态</w:t>
          </w:r>
          <w:r>
            <w:rPr>
              <w:rFonts w:hint="eastAsia" w:ascii="黑体" w:eastAsia="黑体"/>
              <w:kern w:val="0"/>
              <w:sz w:val="24"/>
              <w:szCs w:val="24"/>
            </w:rPr>
            <w:t>处理</w:t>
          </w:r>
          <w:r>
            <w:rPr>
              <w:sz w:val="24"/>
              <w:szCs w:val="32"/>
            </w:rPr>
            <w:tab/>
          </w:r>
          <w:r>
            <w:rPr>
              <w:sz w:val="24"/>
              <w:szCs w:val="32"/>
            </w:rPr>
            <w:fldChar w:fldCharType="begin"/>
          </w:r>
          <w:r>
            <w:rPr>
              <w:sz w:val="24"/>
              <w:szCs w:val="32"/>
            </w:rPr>
            <w:instrText xml:space="preserve"> PAGEREF _Toc3974 \h </w:instrText>
          </w:r>
          <w:r>
            <w:rPr>
              <w:sz w:val="24"/>
              <w:szCs w:val="32"/>
            </w:rPr>
            <w:fldChar w:fldCharType="separate"/>
          </w:r>
          <w:r>
            <w:rPr>
              <w:sz w:val="24"/>
              <w:szCs w:val="32"/>
            </w:rPr>
            <w:t>5</w:t>
          </w:r>
          <w:r>
            <w:rPr>
              <w:sz w:val="24"/>
              <w:szCs w:val="32"/>
            </w:rPr>
            <w:fldChar w:fldCharType="end"/>
          </w:r>
          <w:r>
            <w:rPr>
              <w:bCs/>
              <w:sz w:val="24"/>
              <w:szCs w:val="32"/>
              <w:lang w:val="zh-CN"/>
            </w:rPr>
            <w:fldChar w:fldCharType="end"/>
          </w:r>
        </w:p>
        <w:p w14:paraId="2883D188">
          <w:pPr>
            <w:pStyle w:val="9"/>
            <w:keepNext w:val="0"/>
            <w:keepLines w:val="0"/>
            <w:pageBreakBefore w:val="0"/>
            <w:widowControl w:val="0"/>
            <w:tabs>
              <w:tab w:val="right" w:leader="dot" w:pos="9035"/>
              <w:tab w:val="clear" w:pos="9025"/>
            </w:tabs>
            <w:kinsoku/>
            <w:wordWrap/>
            <w:overflowPunct/>
            <w:topLinePunct w:val="0"/>
            <w:autoSpaceDE/>
            <w:autoSpaceDN/>
            <w:bidi w:val="0"/>
            <w:adjustRightInd/>
            <w:snapToGrid/>
            <w:spacing w:line="360" w:lineRule="auto"/>
            <w:textAlignment w:val="auto"/>
            <w:rPr>
              <w:sz w:val="24"/>
              <w:szCs w:val="32"/>
            </w:rPr>
          </w:pPr>
          <w:r>
            <w:rPr>
              <w:bCs/>
              <w:sz w:val="24"/>
              <w:szCs w:val="32"/>
              <w:lang w:val="zh-CN"/>
            </w:rPr>
            <w:fldChar w:fldCharType="begin"/>
          </w:r>
          <w:r>
            <w:rPr>
              <w:bCs/>
              <w:sz w:val="24"/>
              <w:szCs w:val="32"/>
              <w:lang w:val="zh-CN"/>
            </w:rPr>
            <w:instrText xml:space="preserve"> HYPERLINK \l _Toc3541 </w:instrText>
          </w:r>
          <w:r>
            <w:rPr>
              <w:bCs/>
              <w:sz w:val="24"/>
              <w:szCs w:val="32"/>
              <w:lang w:val="zh-CN"/>
            </w:rPr>
            <w:fldChar w:fldCharType="separate"/>
          </w:r>
          <w:r>
            <w:rPr>
              <w:rFonts w:hint="eastAsia" w:ascii="黑体" w:eastAsia="黑体"/>
              <w:kern w:val="0"/>
              <w:sz w:val="24"/>
              <w:szCs w:val="24"/>
              <w:lang w:val="en-US" w:eastAsia="zh-CN"/>
            </w:rPr>
            <w:t>7</w:t>
          </w:r>
          <w:r>
            <w:rPr>
              <w:rFonts w:hint="eastAsia" w:ascii="黑体" w:eastAsia="黑体"/>
              <w:kern w:val="0"/>
              <w:sz w:val="24"/>
              <w:szCs w:val="24"/>
            </w:rPr>
            <w:t xml:space="preserve">  施工与验收</w:t>
          </w:r>
          <w:r>
            <w:rPr>
              <w:sz w:val="24"/>
              <w:szCs w:val="32"/>
            </w:rPr>
            <w:tab/>
          </w:r>
          <w:r>
            <w:rPr>
              <w:sz w:val="24"/>
              <w:szCs w:val="32"/>
            </w:rPr>
            <w:fldChar w:fldCharType="begin"/>
          </w:r>
          <w:r>
            <w:rPr>
              <w:sz w:val="24"/>
              <w:szCs w:val="32"/>
            </w:rPr>
            <w:instrText xml:space="preserve"> PAGEREF _Toc3541 \h </w:instrText>
          </w:r>
          <w:r>
            <w:rPr>
              <w:sz w:val="24"/>
              <w:szCs w:val="32"/>
            </w:rPr>
            <w:fldChar w:fldCharType="separate"/>
          </w:r>
          <w:r>
            <w:rPr>
              <w:sz w:val="24"/>
              <w:szCs w:val="32"/>
            </w:rPr>
            <w:t>7</w:t>
          </w:r>
          <w:r>
            <w:rPr>
              <w:sz w:val="24"/>
              <w:szCs w:val="32"/>
            </w:rPr>
            <w:fldChar w:fldCharType="end"/>
          </w:r>
          <w:r>
            <w:rPr>
              <w:bCs/>
              <w:sz w:val="24"/>
              <w:szCs w:val="32"/>
              <w:lang w:val="zh-CN"/>
            </w:rPr>
            <w:fldChar w:fldCharType="end"/>
          </w:r>
        </w:p>
        <w:p w14:paraId="0B6B6A66">
          <w:pPr>
            <w:pStyle w:val="9"/>
            <w:keepNext w:val="0"/>
            <w:keepLines w:val="0"/>
            <w:pageBreakBefore w:val="0"/>
            <w:widowControl w:val="0"/>
            <w:tabs>
              <w:tab w:val="right" w:leader="dot" w:pos="9035"/>
              <w:tab w:val="clear" w:pos="9025"/>
            </w:tabs>
            <w:kinsoku/>
            <w:wordWrap/>
            <w:overflowPunct/>
            <w:topLinePunct w:val="0"/>
            <w:autoSpaceDE/>
            <w:autoSpaceDN/>
            <w:bidi w:val="0"/>
            <w:adjustRightInd/>
            <w:snapToGrid/>
            <w:spacing w:line="360" w:lineRule="auto"/>
            <w:textAlignment w:val="auto"/>
            <w:rPr>
              <w:sz w:val="24"/>
              <w:szCs w:val="32"/>
            </w:rPr>
          </w:pPr>
          <w:r>
            <w:rPr>
              <w:bCs/>
              <w:sz w:val="24"/>
              <w:szCs w:val="32"/>
              <w:lang w:val="zh-CN"/>
            </w:rPr>
            <w:fldChar w:fldCharType="begin"/>
          </w:r>
          <w:r>
            <w:rPr>
              <w:bCs/>
              <w:sz w:val="24"/>
              <w:szCs w:val="32"/>
              <w:lang w:val="zh-CN"/>
            </w:rPr>
            <w:instrText xml:space="preserve"> HYPERLINK \l _Toc13816 </w:instrText>
          </w:r>
          <w:r>
            <w:rPr>
              <w:bCs/>
              <w:sz w:val="24"/>
              <w:szCs w:val="32"/>
              <w:lang w:val="zh-CN"/>
            </w:rPr>
            <w:fldChar w:fldCharType="separate"/>
          </w:r>
          <w:r>
            <w:rPr>
              <w:rFonts w:hint="eastAsia" w:ascii="黑体" w:eastAsia="黑体"/>
              <w:kern w:val="0"/>
              <w:sz w:val="24"/>
              <w:szCs w:val="24"/>
              <w:lang w:val="en-US" w:eastAsia="zh-CN"/>
            </w:rPr>
            <w:t>8</w:t>
          </w:r>
          <w:r>
            <w:rPr>
              <w:rFonts w:hint="eastAsia" w:ascii="黑体" w:eastAsia="黑体"/>
              <w:kern w:val="0"/>
              <w:sz w:val="24"/>
              <w:szCs w:val="24"/>
            </w:rPr>
            <w:t xml:space="preserve">  运行与维护</w:t>
          </w:r>
          <w:r>
            <w:rPr>
              <w:sz w:val="24"/>
              <w:szCs w:val="32"/>
            </w:rPr>
            <w:tab/>
          </w:r>
          <w:r>
            <w:rPr>
              <w:sz w:val="24"/>
              <w:szCs w:val="32"/>
            </w:rPr>
            <w:fldChar w:fldCharType="begin"/>
          </w:r>
          <w:r>
            <w:rPr>
              <w:sz w:val="24"/>
              <w:szCs w:val="32"/>
            </w:rPr>
            <w:instrText xml:space="preserve"> PAGEREF _Toc13816 \h </w:instrText>
          </w:r>
          <w:r>
            <w:rPr>
              <w:sz w:val="24"/>
              <w:szCs w:val="32"/>
            </w:rPr>
            <w:fldChar w:fldCharType="separate"/>
          </w:r>
          <w:r>
            <w:rPr>
              <w:sz w:val="24"/>
              <w:szCs w:val="32"/>
            </w:rPr>
            <w:t>8</w:t>
          </w:r>
          <w:r>
            <w:rPr>
              <w:sz w:val="24"/>
              <w:szCs w:val="32"/>
            </w:rPr>
            <w:fldChar w:fldCharType="end"/>
          </w:r>
          <w:r>
            <w:rPr>
              <w:bCs/>
              <w:sz w:val="24"/>
              <w:szCs w:val="32"/>
              <w:lang w:val="zh-CN"/>
            </w:rPr>
            <w:fldChar w:fldCharType="end"/>
          </w:r>
        </w:p>
        <w:p w14:paraId="02D1C43F">
          <w:pPr>
            <w:keepNext w:val="0"/>
            <w:keepLines w:val="0"/>
            <w:pageBreakBefore w:val="0"/>
            <w:widowControl w:val="0"/>
            <w:kinsoku/>
            <w:wordWrap/>
            <w:overflowPunct/>
            <w:topLinePunct w:val="0"/>
            <w:autoSpaceDE/>
            <w:autoSpaceDN/>
            <w:bidi w:val="0"/>
            <w:adjustRightInd/>
            <w:snapToGrid/>
            <w:spacing w:line="360" w:lineRule="auto"/>
            <w:textAlignment w:val="auto"/>
          </w:pPr>
          <w:r>
            <w:rPr>
              <w:bCs/>
              <w:sz w:val="24"/>
              <w:szCs w:val="32"/>
              <w:lang w:val="zh-CN"/>
            </w:rPr>
            <w:fldChar w:fldCharType="end"/>
          </w:r>
        </w:p>
      </w:sdtContent>
    </w:sdt>
    <w:p w14:paraId="446250A5">
      <w:pPr>
        <w:spacing w:before="120" w:beforeLines="50" w:after="120" w:afterLines="50"/>
        <w:jc w:val="center"/>
        <w:sectPr>
          <w:footerReference r:id="rId3" w:type="default"/>
          <w:pgSz w:w="11910" w:h="16840"/>
          <w:pgMar w:top="1457" w:right="1418" w:bottom="1418" w:left="1457" w:header="720" w:footer="720" w:gutter="0"/>
          <w:pgNumType w:fmt="decimal" w:start="1"/>
          <w:cols w:space="720" w:num="1"/>
        </w:sectPr>
      </w:pPr>
    </w:p>
    <w:p w14:paraId="0ABCA6C9">
      <w:pPr>
        <w:spacing w:before="120" w:beforeLines="50" w:after="120" w:afterLines="50"/>
        <w:jc w:val="center"/>
      </w:pPr>
    </w:p>
    <w:p w14:paraId="0257132A">
      <w:pPr>
        <w:jc w:val="center"/>
        <w:outlineLvl w:val="0"/>
        <w:rPr>
          <w:rFonts w:hint="eastAsia" w:ascii="黑体" w:hAnsi="黑体" w:eastAsia="黑体" w:cs="黑体"/>
          <w:sz w:val="32"/>
          <w:szCs w:val="32"/>
        </w:rPr>
      </w:pPr>
      <w:bookmarkStart w:id="5" w:name="_Toc25934"/>
      <w:r>
        <w:rPr>
          <w:rFonts w:ascii="黑体" w:hAnsi="黑体" w:eastAsia="黑体" w:cs="黑体"/>
          <w:sz w:val="32"/>
          <w:szCs w:val="32"/>
        </w:rPr>
        <w:t xml:space="preserve">前 </w:t>
      </w:r>
      <w:r>
        <w:rPr>
          <w:rFonts w:hint="eastAsia" w:ascii="黑体" w:hAnsi="黑体" w:eastAsia="黑体" w:cs="黑体"/>
          <w:sz w:val="32"/>
          <w:szCs w:val="32"/>
        </w:rPr>
        <w:t xml:space="preserve"> </w:t>
      </w:r>
      <w:r>
        <w:rPr>
          <w:rFonts w:ascii="黑体" w:hAnsi="黑体" w:eastAsia="黑体" w:cs="黑体"/>
          <w:sz w:val="32"/>
          <w:szCs w:val="32"/>
        </w:rPr>
        <w:t>言</w:t>
      </w:r>
      <w:bookmarkEnd w:id="5"/>
    </w:p>
    <w:p w14:paraId="6186D0D4">
      <w:pPr>
        <w:ind w:firstLine="435"/>
      </w:pPr>
    </w:p>
    <w:p w14:paraId="0C06330E">
      <w:pPr>
        <w:ind w:firstLine="435"/>
      </w:pPr>
    </w:p>
    <w:p w14:paraId="64E168FD">
      <w:pPr>
        <w:ind w:firstLine="435"/>
      </w:pPr>
      <w:r>
        <w:rPr>
          <w:rFonts w:hint="eastAsia"/>
        </w:rPr>
        <w:t>本文件按照 GB/T 1.1-2020《标准化工作导则 第 1 部分：标准化文件的结构和起草规则》的规定起草。</w:t>
      </w:r>
    </w:p>
    <w:p w14:paraId="3685A7FF">
      <w:pPr>
        <w:ind w:firstLine="435"/>
      </w:pPr>
      <w:r>
        <w:rPr>
          <w:rFonts w:hint="eastAsia"/>
        </w:rPr>
        <w:t>请注意本文件的某些内容可能涉及专利。本文件的发布机构不承担识别专利的责任。</w:t>
      </w:r>
    </w:p>
    <w:p w14:paraId="408AC5AB">
      <w:pPr>
        <w:ind w:firstLine="435"/>
      </w:pPr>
      <w:r>
        <w:rPr>
          <w:rFonts w:hint="eastAsia"/>
        </w:rPr>
        <w:t>本文件由农业农村部农村厕所建设与管护标准化技术委员会提出并归口。</w:t>
      </w:r>
    </w:p>
    <w:p w14:paraId="26CDF768">
      <w:pPr>
        <w:ind w:firstLine="435"/>
        <w:rPr>
          <w:rFonts w:hint="eastAsia"/>
        </w:rPr>
      </w:pPr>
      <w:r>
        <w:rPr>
          <w:rFonts w:hint="eastAsia"/>
        </w:rPr>
        <w:t>本文件起草单位：中国环境科学研究院、复旦大学、大连理工大学、农业农村部成都沼气科学研究所。</w:t>
      </w:r>
    </w:p>
    <w:p w14:paraId="469912CB">
      <w:pPr>
        <w:rPr>
          <w:rFonts w:hint="eastAsia"/>
        </w:rPr>
      </w:pPr>
      <w:r>
        <w:rPr>
          <w:rFonts w:hint="eastAsia"/>
          <w:lang w:val="en-US" w:eastAsia="zh-CN"/>
        </w:rPr>
        <w:t xml:space="preserve"> </w:t>
      </w:r>
      <w:r>
        <w:rPr>
          <w:rFonts w:hint="eastAsia"/>
        </w:rPr>
        <w:br w:type="page"/>
      </w:r>
    </w:p>
    <w:p w14:paraId="44B7DD7C">
      <w:pPr>
        <w:spacing w:before="120" w:beforeLines="50" w:after="120" w:afterLines="50"/>
        <w:jc w:val="center"/>
        <w:sectPr>
          <w:footerReference r:id="rId4" w:type="default"/>
          <w:pgSz w:w="11910" w:h="16840"/>
          <w:pgMar w:top="1457" w:right="1418" w:bottom="1418" w:left="1457" w:header="720" w:footer="720" w:gutter="0"/>
          <w:pgNumType w:fmt="decimal" w:start="1"/>
          <w:cols w:space="720" w:num="1"/>
        </w:sectPr>
      </w:pPr>
    </w:p>
    <w:p w14:paraId="5CB8A84D">
      <w:pPr>
        <w:spacing w:before="156" w:beforeLines="50" w:after="156" w:afterLines="50"/>
        <w:jc w:val="center"/>
        <w:rPr>
          <w:rFonts w:ascii="黑体" w:eastAsia="黑体"/>
          <w:sz w:val="32"/>
          <w:szCs w:val="32"/>
        </w:rPr>
      </w:pPr>
      <w:r>
        <w:rPr>
          <w:rFonts w:hint="eastAsia" w:ascii="黑体" w:eastAsia="黑体"/>
          <w:sz w:val="32"/>
          <w:szCs w:val="32"/>
        </w:rPr>
        <w:t>农村生活污水生态处理技术指南</w:t>
      </w:r>
    </w:p>
    <w:p w14:paraId="331D6C0A">
      <w:pPr>
        <w:autoSpaceDE w:val="0"/>
        <w:autoSpaceDN w:val="0"/>
        <w:adjustRightInd w:val="0"/>
        <w:spacing w:before="156" w:beforeLines="50" w:after="156" w:afterLines="50" w:line="360" w:lineRule="auto"/>
        <w:jc w:val="left"/>
        <w:outlineLvl w:val="0"/>
        <w:rPr>
          <w:rFonts w:ascii="黑体" w:eastAsia="黑体"/>
          <w:kern w:val="0"/>
          <w:szCs w:val="21"/>
        </w:rPr>
      </w:pPr>
      <w:bookmarkStart w:id="6" w:name="_Toc23277"/>
      <w:bookmarkStart w:id="7" w:name="_Toc266371985"/>
      <w:bookmarkStart w:id="8" w:name="_Toc33373543"/>
      <w:bookmarkStart w:id="9" w:name="_Toc183528940"/>
      <w:r>
        <w:rPr>
          <w:rFonts w:hint="eastAsia" w:ascii="黑体" w:eastAsia="黑体"/>
          <w:kern w:val="0"/>
          <w:szCs w:val="21"/>
        </w:rPr>
        <w:t>1  范围</w:t>
      </w:r>
      <w:bookmarkEnd w:id="6"/>
      <w:bookmarkEnd w:id="7"/>
      <w:bookmarkEnd w:id="8"/>
      <w:bookmarkEnd w:id="9"/>
    </w:p>
    <w:p w14:paraId="0AC67BDA">
      <w:pPr>
        <w:tabs>
          <w:tab w:val="left" w:pos="1076"/>
        </w:tabs>
        <w:spacing w:before="78"/>
        <w:ind w:right="368" w:firstLine="388" w:firstLineChars="200"/>
        <w:rPr>
          <w:spacing w:val="-8"/>
          <w:szCs w:val="21"/>
        </w:rPr>
      </w:pPr>
      <w:r>
        <w:rPr>
          <w:rFonts w:hint="eastAsia"/>
          <w:spacing w:val="-8"/>
          <w:szCs w:val="21"/>
        </w:rPr>
        <w:t>本文件</w:t>
      </w:r>
      <w:r>
        <w:rPr>
          <w:rFonts w:hint="eastAsia"/>
          <w:spacing w:val="-8"/>
          <w:szCs w:val="21"/>
          <w:lang w:val="en-US" w:eastAsia="zh-CN"/>
        </w:rPr>
        <w:t>为</w:t>
      </w:r>
      <w:r>
        <w:rPr>
          <w:rFonts w:hint="eastAsia"/>
          <w:spacing w:val="-8"/>
          <w:szCs w:val="21"/>
        </w:rPr>
        <w:t>农村生活污水的收集、生态处理、施工与验收和运行管理</w:t>
      </w:r>
      <w:r>
        <w:rPr>
          <w:rFonts w:hint="eastAsia"/>
          <w:spacing w:val="-8"/>
          <w:szCs w:val="21"/>
          <w:lang w:val="en-US" w:eastAsia="zh-CN"/>
        </w:rPr>
        <w:t>提供了指导</w:t>
      </w:r>
      <w:r>
        <w:rPr>
          <w:rFonts w:hint="eastAsia"/>
          <w:spacing w:val="-8"/>
          <w:szCs w:val="21"/>
        </w:rPr>
        <w:t>。</w:t>
      </w:r>
    </w:p>
    <w:p w14:paraId="7B8A00DB">
      <w:pPr>
        <w:ind w:firstLine="388" w:firstLineChars="200"/>
        <w:rPr>
          <w:spacing w:val="-8"/>
          <w:szCs w:val="21"/>
        </w:rPr>
      </w:pPr>
      <w:r>
        <w:rPr>
          <w:rFonts w:hint="eastAsia"/>
          <w:spacing w:val="-8"/>
          <w:szCs w:val="21"/>
        </w:rPr>
        <w:t>本</w:t>
      </w:r>
      <w:r>
        <w:rPr>
          <w:rFonts w:hint="eastAsia"/>
          <w:spacing w:val="-8"/>
          <w:szCs w:val="21"/>
          <w:lang w:val="en-US" w:eastAsia="zh-CN"/>
        </w:rPr>
        <w:t>文件</w:t>
      </w:r>
      <w:r>
        <w:rPr>
          <w:rFonts w:hint="eastAsia"/>
          <w:spacing w:val="-8"/>
          <w:szCs w:val="21"/>
        </w:rPr>
        <w:t>适用于新建、扩建和改建的处理规模小于5</w:t>
      </w:r>
      <w:r>
        <w:rPr>
          <w:rFonts w:hint="eastAsia"/>
          <w:spacing w:val="-8"/>
          <w:szCs w:val="21"/>
          <w:lang w:val="en-US" w:eastAsia="zh-CN"/>
        </w:rPr>
        <w:t>0</w:t>
      </w:r>
      <w:r>
        <w:rPr>
          <w:rFonts w:hint="eastAsia"/>
          <w:spacing w:val="-8"/>
          <w:szCs w:val="21"/>
        </w:rPr>
        <w:t>0 m</w:t>
      </w:r>
      <w:r>
        <w:rPr>
          <w:rFonts w:hint="eastAsia"/>
          <w:spacing w:val="-8"/>
          <w:szCs w:val="21"/>
          <w:vertAlign w:val="superscript"/>
        </w:rPr>
        <w:t>3</w:t>
      </w:r>
      <w:r>
        <w:rPr>
          <w:rFonts w:hint="eastAsia"/>
          <w:spacing w:val="-8"/>
          <w:szCs w:val="21"/>
        </w:rPr>
        <w:t>/d的行政村、自然村以及分散农户农村生活污水的收集处理</w:t>
      </w:r>
      <w:r>
        <w:rPr>
          <w:rFonts w:hint="eastAsia"/>
          <w:spacing w:val="-8"/>
          <w:szCs w:val="21"/>
          <w:lang w:eastAsia="zh-CN"/>
        </w:rPr>
        <w:t>、</w:t>
      </w:r>
      <w:r>
        <w:rPr>
          <w:rFonts w:hint="eastAsia"/>
          <w:spacing w:val="-8"/>
          <w:szCs w:val="21"/>
          <w:lang w:val="en-US" w:eastAsia="zh-CN"/>
        </w:rPr>
        <w:t>施工验收</w:t>
      </w:r>
      <w:r>
        <w:rPr>
          <w:rFonts w:hint="eastAsia"/>
          <w:spacing w:val="-8"/>
          <w:szCs w:val="21"/>
        </w:rPr>
        <w:t>和运行管理。</w:t>
      </w:r>
    </w:p>
    <w:p w14:paraId="784FC745">
      <w:pPr>
        <w:autoSpaceDE w:val="0"/>
        <w:autoSpaceDN w:val="0"/>
        <w:adjustRightInd w:val="0"/>
        <w:spacing w:before="156" w:beforeLines="50" w:after="156" w:afterLines="50" w:line="360" w:lineRule="auto"/>
        <w:jc w:val="left"/>
        <w:outlineLvl w:val="0"/>
        <w:rPr>
          <w:rFonts w:ascii="黑体" w:eastAsia="黑体"/>
          <w:kern w:val="0"/>
          <w:szCs w:val="21"/>
        </w:rPr>
      </w:pPr>
      <w:bookmarkStart w:id="10" w:name="_Toc266371986"/>
      <w:bookmarkStart w:id="11" w:name="_Toc26487"/>
      <w:bookmarkStart w:id="12" w:name="_Toc183528941"/>
      <w:bookmarkStart w:id="13" w:name="_Toc33373544"/>
      <w:r>
        <w:rPr>
          <w:rFonts w:hint="eastAsia" w:ascii="黑体" w:eastAsia="黑体"/>
          <w:kern w:val="0"/>
          <w:szCs w:val="21"/>
        </w:rPr>
        <w:t>2  规范性引用文件</w:t>
      </w:r>
      <w:bookmarkEnd w:id="10"/>
      <w:bookmarkEnd w:id="11"/>
      <w:bookmarkEnd w:id="12"/>
      <w:bookmarkEnd w:id="13"/>
    </w:p>
    <w:p w14:paraId="279C89B2">
      <w:pPr>
        <w:ind w:firstLine="388" w:firstLineChars="200"/>
        <w:rPr>
          <w:spacing w:val="-8"/>
          <w:szCs w:val="21"/>
        </w:rPr>
      </w:pPr>
      <w:r>
        <w:rPr>
          <w:rFonts w:hint="eastAsia"/>
          <w:spacing w:val="-8"/>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B5B2D3C">
      <w:pPr>
        <w:ind w:firstLine="388" w:firstLineChars="200"/>
        <w:rPr>
          <w:spacing w:val="-8"/>
          <w:szCs w:val="21"/>
        </w:rPr>
      </w:pPr>
      <w:r>
        <w:rPr>
          <w:rFonts w:hint="eastAsia"/>
          <w:spacing w:val="-8"/>
          <w:szCs w:val="21"/>
        </w:rPr>
        <w:t xml:space="preserve">GB 5084 </w:t>
      </w:r>
      <w:r>
        <w:rPr>
          <w:spacing w:val="-8"/>
          <w:szCs w:val="21"/>
        </w:rPr>
        <w:tab/>
      </w:r>
      <w:r>
        <w:rPr>
          <w:spacing w:val="-8"/>
          <w:szCs w:val="21"/>
        </w:rPr>
        <w:tab/>
      </w:r>
      <w:r>
        <w:rPr>
          <w:rFonts w:hint="eastAsia"/>
          <w:spacing w:val="-8"/>
          <w:szCs w:val="21"/>
        </w:rPr>
        <w:t>农田灌溉水质标准</w:t>
      </w:r>
    </w:p>
    <w:p w14:paraId="1F487510">
      <w:pPr>
        <w:ind w:firstLine="388" w:firstLineChars="200"/>
        <w:rPr>
          <w:rFonts w:hint="eastAsia"/>
          <w:spacing w:val="-8"/>
          <w:szCs w:val="21"/>
        </w:rPr>
      </w:pPr>
      <w:r>
        <w:rPr>
          <w:rFonts w:hint="eastAsia"/>
          <w:spacing w:val="-8"/>
          <w:szCs w:val="21"/>
        </w:rPr>
        <w:t xml:space="preserve">GB 14554    </w:t>
      </w:r>
      <w:r>
        <w:rPr>
          <w:rFonts w:hint="eastAsia"/>
          <w:spacing w:val="-8"/>
          <w:szCs w:val="21"/>
          <w:lang w:val="en-US" w:eastAsia="zh-CN"/>
        </w:rPr>
        <w:tab/>
      </w:r>
      <w:r>
        <w:rPr>
          <w:rFonts w:hint="eastAsia"/>
          <w:spacing w:val="-8"/>
          <w:szCs w:val="21"/>
        </w:rPr>
        <w:t>恶臭污染物排放标准</w:t>
      </w:r>
    </w:p>
    <w:p w14:paraId="32037658">
      <w:pPr>
        <w:ind w:firstLine="388" w:firstLineChars="200"/>
        <w:rPr>
          <w:rFonts w:hint="default" w:eastAsia="宋体"/>
          <w:spacing w:val="-8"/>
          <w:szCs w:val="21"/>
          <w:lang w:val="en-US" w:eastAsia="zh-CN"/>
        </w:rPr>
      </w:pPr>
      <w:r>
        <w:rPr>
          <w:rFonts w:hint="eastAsia" w:eastAsia="宋体"/>
          <w:spacing w:val="-8"/>
          <w:szCs w:val="21"/>
          <w:lang w:val="en-US" w:eastAsia="zh-CN"/>
        </w:rPr>
        <w:t xml:space="preserve">GB 50014    </w:t>
      </w:r>
      <w:r>
        <w:rPr>
          <w:rFonts w:hint="eastAsia" w:eastAsia="宋体"/>
          <w:spacing w:val="-8"/>
          <w:szCs w:val="21"/>
          <w:lang w:val="en-US" w:eastAsia="zh-CN"/>
        </w:rPr>
        <w:tab/>
      </w:r>
      <w:r>
        <w:rPr>
          <w:rFonts w:hint="eastAsia" w:eastAsia="宋体"/>
          <w:spacing w:val="-8"/>
          <w:szCs w:val="21"/>
          <w:lang w:val="en-US" w:eastAsia="zh-CN"/>
        </w:rPr>
        <w:t>室外排水设计规范</w:t>
      </w:r>
    </w:p>
    <w:p w14:paraId="0C503F45">
      <w:pPr>
        <w:ind w:firstLine="388" w:firstLineChars="200"/>
        <w:rPr>
          <w:spacing w:val="-8"/>
          <w:szCs w:val="21"/>
        </w:rPr>
      </w:pPr>
      <w:r>
        <w:rPr>
          <w:spacing w:val="-8"/>
          <w:szCs w:val="21"/>
        </w:rPr>
        <w:t xml:space="preserve">GB 50141 </w:t>
      </w:r>
      <w:r>
        <w:rPr>
          <w:spacing w:val="-8"/>
          <w:szCs w:val="21"/>
        </w:rPr>
        <w:tab/>
      </w:r>
      <w:r>
        <w:rPr>
          <w:rFonts w:hint="eastAsia"/>
          <w:spacing w:val="-8"/>
          <w:szCs w:val="21"/>
        </w:rPr>
        <w:t>给水排水构筑物工程施工及验收规范</w:t>
      </w:r>
      <w:r>
        <w:rPr>
          <w:spacing w:val="-8"/>
          <w:szCs w:val="21"/>
        </w:rPr>
        <w:t xml:space="preserve"> </w:t>
      </w:r>
    </w:p>
    <w:p w14:paraId="483EA224">
      <w:pPr>
        <w:ind w:firstLine="388" w:firstLineChars="200"/>
        <w:rPr>
          <w:rFonts w:hint="eastAsia"/>
          <w:spacing w:val="-8"/>
          <w:szCs w:val="21"/>
        </w:rPr>
      </w:pPr>
      <w:r>
        <w:rPr>
          <w:rFonts w:hint="eastAsia"/>
          <w:spacing w:val="-8"/>
          <w:szCs w:val="21"/>
        </w:rPr>
        <w:t>GB 50203</w:t>
      </w:r>
      <w:r>
        <w:rPr>
          <w:spacing w:val="-8"/>
          <w:szCs w:val="21"/>
        </w:rPr>
        <w:tab/>
      </w:r>
      <w:r>
        <w:rPr>
          <w:spacing w:val="-8"/>
          <w:szCs w:val="21"/>
        </w:rPr>
        <w:tab/>
      </w:r>
      <w:r>
        <w:rPr>
          <w:rFonts w:hint="eastAsia"/>
          <w:spacing w:val="-8"/>
          <w:szCs w:val="21"/>
        </w:rPr>
        <w:t>砌体结构工程施工质量验收规范</w:t>
      </w:r>
    </w:p>
    <w:p w14:paraId="567F17BD">
      <w:pPr>
        <w:ind w:firstLine="388" w:firstLineChars="200"/>
        <w:rPr>
          <w:spacing w:val="-8"/>
          <w:szCs w:val="21"/>
        </w:rPr>
      </w:pPr>
      <w:r>
        <w:rPr>
          <w:spacing w:val="-8"/>
          <w:szCs w:val="21"/>
        </w:rPr>
        <w:t xml:space="preserve">GB 50204 </w:t>
      </w:r>
      <w:r>
        <w:rPr>
          <w:spacing w:val="-8"/>
          <w:szCs w:val="21"/>
        </w:rPr>
        <w:tab/>
      </w:r>
      <w:r>
        <w:rPr>
          <w:rFonts w:hint="eastAsia"/>
          <w:spacing w:val="-8"/>
          <w:szCs w:val="21"/>
        </w:rPr>
        <w:t>混凝土结构工程施工质量验收规范</w:t>
      </w:r>
    </w:p>
    <w:p w14:paraId="25DF2A9A">
      <w:pPr>
        <w:ind w:firstLine="388" w:firstLineChars="200"/>
        <w:rPr>
          <w:spacing w:val="-8"/>
          <w:szCs w:val="21"/>
        </w:rPr>
      </w:pPr>
      <w:r>
        <w:rPr>
          <w:spacing w:val="-8"/>
          <w:szCs w:val="21"/>
        </w:rPr>
        <w:t xml:space="preserve">GB 50268 </w:t>
      </w:r>
      <w:r>
        <w:rPr>
          <w:spacing w:val="-8"/>
          <w:szCs w:val="21"/>
        </w:rPr>
        <w:tab/>
      </w:r>
      <w:r>
        <w:rPr>
          <w:rFonts w:hint="eastAsia"/>
          <w:spacing w:val="-8"/>
          <w:szCs w:val="21"/>
        </w:rPr>
        <w:t>给水排水管道工程施工及验收规范</w:t>
      </w:r>
      <w:r>
        <w:rPr>
          <w:spacing w:val="-8"/>
          <w:szCs w:val="21"/>
        </w:rPr>
        <w:t xml:space="preserve"> </w:t>
      </w:r>
    </w:p>
    <w:p w14:paraId="7D722285">
      <w:pPr>
        <w:ind w:firstLine="388" w:firstLineChars="200"/>
        <w:rPr>
          <w:spacing w:val="-8"/>
          <w:szCs w:val="21"/>
        </w:rPr>
      </w:pPr>
      <w:r>
        <w:rPr>
          <w:spacing w:val="-8"/>
          <w:szCs w:val="21"/>
        </w:rPr>
        <w:t xml:space="preserve">GB 50334 </w:t>
      </w:r>
      <w:r>
        <w:rPr>
          <w:spacing w:val="-8"/>
          <w:szCs w:val="21"/>
        </w:rPr>
        <w:tab/>
      </w:r>
      <w:r>
        <w:rPr>
          <w:rFonts w:hint="eastAsia"/>
          <w:spacing w:val="-8"/>
          <w:szCs w:val="21"/>
        </w:rPr>
        <w:t>城镇污水处理厂工程质量验收规范</w:t>
      </w:r>
      <w:r>
        <w:rPr>
          <w:spacing w:val="-8"/>
          <w:szCs w:val="21"/>
        </w:rPr>
        <w:t xml:space="preserve"> </w:t>
      </w:r>
    </w:p>
    <w:p w14:paraId="1EA33A96">
      <w:pPr>
        <w:ind w:firstLine="388" w:firstLineChars="200"/>
        <w:rPr>
          <w:rFonts w:hint="eastAsia"/>
          <w:spacing w:val="-8"/>
          <w:szCs w:val="21"/>
        </w:rPr>
      </w:pPr>
      <w:r>
        <w:rPr>
          <w:spacing w:val="-8"/>
          <w:szCs w:val="21"/>
        </w:rPr>
        <w:t xml:space="preserve">GB 51221 </w:t>
      </w:r>
      <w:r>
        <w:rPr>
          <w:spacing w:val="-8"/>
          <w:szCs w:val="21"/>
        </w:rPr>
        <w:tab/>
      </w:r>
      <w:r>
        <w:rPr>
          <w:rFonts w:hint="eastAsia"/>
          <w:spacing w:val="-8"/>
          <w:szCs w:val="21"/>
        </w:rPr>
        <w:t>城镇污水处理厂工程施工规范</w:t>
      </w:r>
    </w:p>
    <w:p w14:paraId="5DAD21AA">
      <w:pPr>
        <w:ind w:firstLine="388" w:firstLineChars="200"/>
        <w:rPr>
          <w:spacing w:val="-8"/>
          <w:szCs w:val="21"/>
        </w:rPr>
      </w:pPr>
      <w:r>
        <w:rPr>
          <w:rFonts w:hint="eastAsia"/>
          <w:spacing w:val="-8"/>
          <w:szCs w:val="21"/>
        </w:rPr>
        <w:t xml:space="preserve">GB/T 51347 </w:t>
      </w:r>
      <w:r>
        <w:rPr>
          <w:spacing w:val="-8"/>
          <w:szCs w:val="21"/>
        </w:rPr>
        <w:tab/>
      </w:r>
      <w:r>
        <w:rPr>
          <w:rFonts w:hint="eastAsia"/>
          <w:spacing w:val="-8"/>
          <w:szCs w:val="21"/>
        </w:rPr>
        <w:t>农村生</w:t>
      </w:r>
      <w:r>
        <w:rPr>
          <w:rFonts w:hint="eastAsia"/>
          <w:spacing w:val="-8"/>
          <w:szCs w:val="21"/>
          <w:lang w:val="en-US" w:eastAsia="zh-CN"/>
        </w:rPr>
        <w:t>活</w:t>
      </w:r>
      <w:r>
        <w:rPr>
          <w:rFonts w:hint="eastAsia"/>
          <w:spacing w:val="-8"/>
          <w:szCs w:val="21"/>
        </w:rPr>
        <w:t>污水处理工程技术标</w:t>
      </w:r>
      <w:r>
        <w:rPr>
          <w:rFonts w:hint="eastAsia"/>
          <w:spacing w:val="-8"/>
          <w:szCs w:val="21"/>
          <w:lang w:val="en-US" w:eastAsia="zh-CN"/>
        </w:rPr>
        <w:t>准</w:t>
      </w:r>
    </w:p>
    <w:p w14:paraId="35F769B9">
      <w:pPr>
        <w:autoSpaceDE w:val="0"/>
        <w:autoSpaceDN w:val="0"/>
        <w:adjustRightInd w:val="0"/>
        <w:spacing w:before="156" w:beforeLines="50" w:after="156" w:afterLines="50" w:line="360" w:lineRule="auto"/>
        <w:jc w:val="left"/>
        <w:outlineLvl w:val="0"/>
        <w:rPr>
          <w:rFonts w:ascii="黑体" w:eastAsia="黑体"/>
          <w:kern w:val="0"/>
          <w:szCs w:val="21"/>
        </w:rPr>
      </w:pPr>
      <w:bookmarkStart w:id="14" w:name="_Toc31957"/>
      <w:bookmarkStart w:id="15" w:name="_Toc33373545"/>
      <w:bookmarkStart w:id="16" w:name="_Toc183528942"/>
      <w:r>
        <w:rPr>
          <w:rFonts w:hint="eastAsia" w:ascii="黑体" w:eastAsia="黑体"/>
          <w:kern w:val="0"/>
          <w:szCs w:val="21"/>
        </w:rPr>
        <w:t>3  术语与定义</w:t>
      </w:r>
      <w:bookmarkEnd w:id="14"/>
      <w:bookmarkEnd w:id="15"/>
      <w:bookmarkEnd w:id="16"/>
    </w:p>
    <w:p w14:paraId="6F9FA191">
      <w:pPr>
        <w:ind w:firstLine="388" w:firstLineChars="200"/>
        <w:rPr>
          <w:spacing w:val="-8"/>
          <w:szCs w:val="21"/>
        </w:rPr>
      </w:pPr>
      <w:r>
        <w:rPr>
          <w:rFonts w:hint="eastAsia"/>
          <w:spacing w:val="-8"/>
          <w:szCs w:val="21"/>
        </w:rPr>
        <w:t>下列术语和定义适用于本文件。</w:t>
      </w:r>
    </w:p>
    <w:p w14:paraId="5144B080">
      <w:pPr>
        <w:autoSpaceDE w:val="0"/>
        <w:autoSpaceDN w:val="0"/>
        <w:adjustRightInd w:val="0"/>
        <w:spacing w:before="156" w:beforeLines="50" w:after="156" w:afterLines="50"/>
        <w:jc w:val="left"/>
        <w:rPr>
          <w:rFonts w:ascii="黑体" w:hAnsi="黑体" w:eastAsia="黑体" w:cs="黑体"/>
          <w:bCs/>
          <w:kern w:val="0"/>
          <w:szCs w:val="21"/>
        </w:rPr>
      </w:pPr>
      <w:r>
        <w:rPr>
          <w:rFonts w:hint="eastAsia" w:ascii="黑体" w:hAnsi="黑体" w:eastAsia="黑体" w:cs="黑体"/>
          <w:bCs/>
          <w:kern w:val="0"/>
          <w:szCs w:val="21"/>
        </w:rPr>
        <w:t xml:space="preserve">3.1 </w:t>
      </w:r>
    </w:p>
    <w:p w14:paraId="6B75D04D">
      <w:pPr>
        <w:ind w:firstLine="420" w:firstLineChars="200"/>
        <w:rPr>
          <w:rFonts w:hint="default" w:eastAsia="宋体"/>
          <w:spacing w:val="-8"/>
          <w:szCs w:val="21"/>
          <w:lang w:val="en-US" w:eastAsia="zh-CN"/>
        </w:rPr>
      </w:pPr>
      <w:r>
        <w:rPr>
          <w:rFonts w:hint="eastAsia" w:ascii="黑体" w:hAnsi="黑体" w:eastAsia="黑体" w:cs="黑体"/>
          <w:bCs/>
          <w:kern w:val="0"/>
          <w:szCs w:val="21"/>
        </w:rPr>
        <w:t>农村生活污水</w:t>
      </w:r>
      <w:r>
        <w:rPr>
          <w:rFonts w:hint="eastAsia"/>
          <w:spacing w:val="-8"/>
          <w:szCs w:val="21"/>
        </w:rPr>
        <w:t xml:space="preserve"> rural domestic </w:t>
      </w:r>
      <w:r>
        <w:rPr>
          <w:rFonts w:hint="eastAsia"/>
          <w:spacing w:val="-8"/>
          <w:szCs w:val="21"/>
          <w:lang w:val="en-US" w:eastAsia="zh-CN"/>
        </w:rPr>
        <w:t>sewage</w:t>
      </w:r>
    </w:p>
    <w:p w14:paraId="26399C2F">
      <w:pPr>
        <w:ind w:firstLine="388" w:firstLineChars="200"/>
        <w:rPr>
          <w:rFonts w:hint="eastAsia"/>
          <w:spacing w:val="-8"/>
          <w:szCs w:val="21"/>
        </w:rPr>
      </w:pPr>
      <w:r>
        <w:rPr>
          <w:rFonts w:hint="eastAsia"/>
          <w:spacing w:val="-8"/>
          <w:szCs w:val="21"/>
        </w:rPr>
        <w:t>农村居民生活产生的污水，主要包括人排泄及冲洗粪便产生的高浓度生活污水和农村居民家庭厨房、洗衣、清洁和洗浴产生的生活杂排水。</w:t>
      </w:r>
    </w:p>
    <w:p w14:paraId="5A061CD4">
      <w:pPr>
        <w:autoSpaceDE w:val="0"/>
        <w:autoSpaceDN w:val="0"/>
        <w:adjustRightInd w:val="0"/>
        <w:spacing w:before="156" w:beforeLines="50" w:after="156" w:afterLines="50"/>
        <w:jc w:val="left"/>
        <w:rPr>
          <w:rFonts w:hint="eastAsia" w:ascii="黑体" w:hAnsi="黑体" w:eastAsia="黑体" w:cs="黑体"/>
          <w:bCs/>
          <w:kern w:val="0"/>
          <w:szCs w:val="21"/>
        </w:rPr>
      </w:pPr>
      <w:bookmarkStart w:id="17" w:name="_Toc183528943"/>
      <w:r>
        <w:rPr>
          <w:rFonts w:hint="eastAsia" w:ascii="黑体" w:hAnsi="黑体" w:eastAsia="黑体" w:cs="黑体"/>
          <w:bCs/>
          <w:kern w:val="0"/>
          <w:szCs w:val="21"/>
        </w:rPr>
        <w:t xml:space="preserve">3.2  </w:t>
      </w:r>
    </w:p>
    <w:p w14:paraId="378CD33F">
      <w:pPr>
        <w:autoSpaceDE w:val="0"/>
        <w:autoSpaceDN w:val="0"/>
        <w:adjustRightInd w:val="0"/>
        <w:spacing w:before="156" w:beforeLines="50" w:after="156" w:afterLines="50"/>
        <w:ind w:firstLine="420" w:firstLineChars="200"/>
        <w:jc w:val="left"/>
        <w:rPr>
          <w:rFonts w:hint="eastAsia" w:ascii="黑体" w:hAnsi="黑体" w:eastAsia="黑体" w:cs="黑体"/>
          <w:bCs/>
          <w:kern w:val="0"/>
          <w:szCs w:val="21"/>
        </w:rPr>
      </w:pPr>
      <w:r>
        <w:rPr>
          <w:rFonts w:hint="eastAsia" w:ascii="黑体" w:hAnsi="黑体" w:eastAsia="黑体" w:cs="黑体"/>
          <w:bCs/>
          <w:kern w:val="0"/>
          <w:szCs w:val="21"/>
        </w:rPr>
        <w:t>生态处理技术</w:t>
      </w:r>
      <w:bookmarkEnd w:id="17"/>
      <w:r>
        <w:rPr>
          <w:rFonts w:hint="eastAsia" w:ascii="黑体" w:hAnsi="黑体" w:eastAsia="黑体" w:cs="黑体"/>
          <w:bCs/>
          <w:kern w:val="0"/>
          <w:szCs w:val="21"/>
        </w:rPr>
        <w:t xml:space="preserve"> </w:t>
      </w:r>
      <w:r>
        <w:rPr>
          <w:rFonts w:hint="eastAsia" w:eastAsia="黑体"/>
          <w:bCs/>
          <w:kern w:val="0"/>
          <w:szCs w:val="21"/>
        </w:rPr>
        <w:t>e</w:t>
      </w:r>
      <w:r>
        <w:rPr>
          <w:rFonts w:eastAsia="黑体"/>
          <w:bCs/>
          <w:kern w:val="0"/>
          <w:szCs w:val="21"/>
        </w:rPr>
        <w:t>cological treatment technology</w:t>
      </w:r>
    </w:p>
    <w:p w14:paraId="3090F6BF">
      <w:pPr>
        <w:ind w:firstLine="388" w:firstLineChars="200"/>
        <w:rPr>
          <w:spacing w:val="-8"/>
          <w:szCs w:val="21"/>
        </w:rPr>
      </w:pPr>
      <w:r>
        <w:rPr>
          <w:rFonts w:hint="eastAsia"/>
          <w:spacing w:val="-8"/>
          <w:szCs w:val="21"/>
        </w:rPr>
        <w:t>基于生态学原理，利用生物及其生态系统的功能，对污染物进行净化、处理和资源化的技术，具有能耗低、运行管理简单、环境友好等特点。</w:t>
      </w:r>
    </w:p>
    <w:p w14:paraId="4456D594">
      <w:pPr>
        <w:autoSpaceDE w:val="0"/>
        <w:autoSpaceDN w:val="0"/>
        <w:adjustRightInd w:val="0"/>
        <w:spacing w:before="156" w:beforeLines="50" w:after="156" w:afterLines="50"/>
        <w:jc w:val="left"/>
        <w:rPr>
          <w:rFonts w:hint="eastAsia" w:ascii="黑体" w:hAnsi="黑体" w:eastAsia="黑体" w:cs="黑体"/>
          <w:bCs/>
          <w:kern w:val="0"/>
          <w:szCs w:val="21"/>
        </w:rPr>
      </w:pPr>
      <w:bookmarkStart w:id="18" w:name="_Toc183528944"/>
      <w:r>
        <w:rPr>
          <w:rFonts w:hint="eastAsia" w:ascii="黑体" w:hAnsi="黑体" w:eastAsia="黑体" w:cs="黑体"/>
          <w:bCs/>
          <w:kern w:val="0"/>
          <w:szCs w:val="21"/>
        </w:rPr>
        <w:t xml:space="preserve">3.3  </w:t>
      </w:r>
    </w:p>
    <w:p w14:paraId="524C6096">
      <w:pPr>
        <w:autoSpaceDE w:val="0"/>
        <w:autoSpaceDN w:val="0"/>
        <w:adjustRightInd w:val="0"/>
        <w:spacing w:before="156" w:beforeLines="50" w:after="156" w:afterLines="50"/>
        <w:ind w:firstLine="420" w:firstLineChars="200"/>
        <w:jc w:val="left"/>
        <w:rPr>
          <w:rFonts w:hint="eastAsia" w:ascii="黑体" w:hAnsi="黑体" w:eastAsia="黑体" w:cs="黑体"/>
          <w:bCs/>
          <w:kern w:val="0"/>
          <w:szCs w:val="21"/>
        </w:rPr>
      </w:pPr>
      <w:r>
        <w:rPr>
          <w:rFonts w:hint="eastAsia" w:ascii="黑体" w:hAnsi="黑体" w:eastAsia="黑体" w:cs="黑体"/>
          <w:bCs/>
          <w:kern w:val="0"/>
          <w:szCs w:val="21"/>
        </w:rPr>
        <w:t xml:space="preserve">人工湿地 </w:t>
      </w:r>
      <w:r>
        <w:rPr>
          <w:rFonts w:hint="eastAsia" w:eastAsia="黑体"/>
          <w:bCs/>
          <w:kern w:val="0"/>
          <w:szCs w:val="21"/>
        </w:rPr>
        <w:t>c</w:t>
      </w:r>
      <w:r>
        <w:rPr>
          <w:rFonts w:eastAsia="黑体"/>
          <w:bCs/>
          <w:kern w:val="0"/>
          <w:szCs w:val="21"/>
        </w:rPr>
        <w:t>onstructed wetland</w:t>
      </w:r>
    </w:p>
    <w:p w14:paraId="008CDC8B">
      <w:pPr>
        <w:ind w:firstLine="388" w:firstLineChars="200"/>
        <w:rPr>
          <w:rFonts w:hint="eastAsia"/>
          <w:spacing w:val="-8"/>
          <w:szCs w:val="21"/>
        </w:rPr>
      </w:pPr>
      <w:r>
        <w:rPr>
          <w:rFonts w:hint="eastAsia"/>
          <w:spacing w:val="-8"/>
          <w:szCs w:val="21"/>
        </w:rPr>
        <w:t>用人工筑成水池或沟槽，底面铺设防渗漏隔水层，充填一定深度的基质层，种植湿生植物，利用基质、植物、微生物的物理、化学、生物三重协同作用使污水得到净化。</w:t>
      </w:r>
    </w:p>
    <w:p w14:paraId="572241D1">
      <w:pPr>
        <w:ind w:firstLine="388" w:firstLineChars="200"/>
        <w:rPr>
          <w:spacing w:val="-8"/>
          <w:szCs w:val="21"/>
        </w:rPr>
      </w:pPr>
      <w:r>
        <w:rPr>
          <w:rFonts w:hint="eastAsia"/>
          <w:spacing w:val="-8"/>
          <w:szCs w:val="21"/>
          <w:lang w:val="en-US" w:eastAsia="zh-CN"/>
        </w:rPr>
        <w:t>注：</w:t>
      </w:r>
      <w:r>
        <w:rPr>
          <w:rFonts w:hint="eastAsia"/>
          <w:spacing w:val="-8"/>
          <w:szCs w:val="21"/>
        </w:rPr>
        <w:t>按照污水流动方式，分为表面流人工湿地、水平潜流人工湿地和垂直潜流人工湿地。</w:t>
      </w:r>
    </w:p>
    <w:p w14:paraId="3494284D">
      <w:pPr>
        <w:autoSpaceDE w:val="0"/>
        <w:autoSpaceDN w:val="0"/>
        <w:adjustRightInd w:val="0"/>
        <w:spacing w:before="156" w:beforeLines="50" w:after="156" w:afterLines="50"/>
        <w:jc w:val="left"/>
        <w:rPr>
          <w:spacing w:val="-8"/>
          <w:szCs w:val="21"/>
        </w:rPr>
      </w:pPr>
      <w:bookmarkStart w:id="19" w:name="_Hlk195022353"/>
      <w:r>
        <w:rPr>
          <w:rFonts w:hint="eastAsia" w:ascii="黑体" w:hAnsi="黑体" w:eastAsia="黑体" w:cs="黑体"/>
          <w:bCs/>
          <w:kern w:val="0"/>
          <w:szCs w:val="21"/>
        </w:rPr>
        <w:t>3.</w:t>
      </w:r>
      <w:r>
        <w:rPr>
          <w:rFonts w:hint="eastAsia" w:ascii="黑体" w:hAnsi="黑体" w:eastAsia="黑体" w:cs="黑体"/>
          <w:bCs/>
          <w:kern w:val="0"/>
          <w:szCs w:val="21"/>
          <w:lang w:val="en-US" w:eastAsia="zh-CN"/>
        </w:rPr>
        <w:t>4</w:t>
      </w:r>
    </w:p>
    <w:p w14:paraId="649AB709">
      <w:pPr>
        <w:ind w:firstLine="420" w:firstLineChars="200"/>
        <w:rPr>
          <w:rFonts w:hint="eastAsia"/>
          <w:spacing w:val="-8"/>
          <w:szCs w:val="21"/>
        </w:rPr>
      </w:pPr>
      <w:r>
        <w:rPr>
          <w:rFonts w:hint="eastAsia" w:ascii="黑体" w:hAnsi="黑体" w:eastAsia="黑体" w:cs="黑体"/>
          <w:bCs/>
          <w:kern w:val="0"/>
          <w:szCs w:val="21"/>
        </w:rPr>
        <w:t xml:space="preserve">表面流人工湿地 </w:t>
      </w:r>
      <w:r>
        <w:rPr>
          <w:rFonts w:hint="eastAsia"/>
          <w:spacing w:val="-8"/>
          <w:szCs w:val="21"/>
        </w:rPr>
        <w:t>surface flow constructed wetland</w:t>
      </w:r>
    </w:p>
    <w:p w14:paraId="1E6CD141">
      <w:pPr>
        <w:ind w:firstLine="388" w:firstLineChars="200"/>
        <w:rPr>
          <w:rFonts w:hint="eastAsia"/>
          <w:spacing w:val="-8"/>
          <w:szCs w:val="21"/>
        </w:rPr>
      </w:pPr>
      <w:r>
        <w:rPr>
          <w:rFonts w:hint="eastAsia"/>
          <w:spacing w:val="-8"/>
          <w:szCs w:val="21"/>
        </w:rPr>
        <w:t>污水在基质层表面以上，从池体进水端水平流向出水端的人工湿地。</w:t>
      </w:r>
    </w:p>
    <w:p w14:paraId="124DAAFB">
      <w:pPr>
        <w:autoSpaceDE w:val="0"/>
        <w:autoSpaceDN w:val="0"/>
        <w:adjustRightInd w:val="0"/>
        <w:spacing w:before="156" w:beforeLines="50" w:after="156" w:afterLines="50"/>
        <w:jc w:val="left"/>
        <w:rPr>
          <w:spacing w:val="-8"/>
          <w:szCs w:val="21"/>
        </w:rPr>
      </w:pPr>
      <w:r>
        <w:rPr>
          <w:rFonts w:hint="eastAsia" w:ascii="黑体" w:hAnsi="黑体" w:eastAsia="黑体" w:cs="黑体"/>
          <w:bCs/>
          <w:kern w:val="0"/>
          <w:szCs w:val="21"/>
        </w:rPr>
        <w:t>3.</w:t>
      </w:r>
      <w:r>
        <w:rPr>
          <w:rFonts w:hint="eastAsia" w:ascii="黑体" w:hAnsi="黑体" w:eastAsia="黑体" w:cs="黑体"/>
          <w:bCs/>
          <w:kern w:val="0"/>
          <w:szCs w:val="21"/>
          <w:lang w:val="en-US" w:eastAsia="zh-CN"/>
        </w:rPr>
        <w:t>5</w:t>
      </w:r>
    </w:p>
    <w:p w14:paraId="4FA45D30">
      <w:pPr>
        <w:ind w:firstLine="420" w:firstLineChars="200"/>
        <w:rPr>
          <w:rFonts w:hint="eastAsia"/>
          <w:spacing w:val="-8"/>
          <w:szCs w:val="21"/>
        </w:rPr>
      </w:pPr>
      <w:r>
        <w:rPr>
          <w:rFonts w:hint="eastAsia" w:ascii="黑体" w:hAnsi="黑体" w:eastAsia="黑体" w:cs="黑体"/>
          <w:bCs/>
          <w:kern w:val="0"/>
          <w:szCs w:val="21"/>
        </w:rPr>
        <w:t xml:space="preserve">水平潜流人工湿地 </w:t>
      </w:r>
      <w:r>
        <w:rPr>
          <w:rFonts w:hint="eastAsia"/>
          <w:spacing w:val="-8"/>
          <w:szCs w:val="21"/>
        </w:rPr>
        <w:t>horizontal subsurface flow constructed wetland</w:t>
      </w:r>
    </w:p>
    <w:p w14:paraId="6F97EB94">
      <w:pPr>
        <w:ind w:firstLine="388" w:firstLineChars="200"/>
        <w:rPr>
          <w:rFonts w:hint="eastAsia"/>
          <w:spacing w:val="-8"/>
          <w:szCs w:val="21"/>
        </w:rPr>
      </w:pPr>
      <w:r>
        <w:rPr>
          <w:rFonts w:hint="eastAsia"/>
          <w:spacing w:val="-8"/>
          <w:szCs w:val="21"/>
        </w:rPr>
        <w:t>污水在基质层表面以下，从池体进水端水平流向出水端的人工湿地。</w:t>
      </w:r>
    </w:p>
    <w:p w14:paraId="01229F8D">
      <w:pPr>
        <w:autoSpaceDE w:val="0"/>
        <w:autoSpaceDN w:val="0"/>
        <w:adjustRightInd w:val="0"/>
        <w:spacing w:before="156" w:beforeLines="50" w:after="156" w:afterLines="50"/>
        <w:jc w:val="left"/>
        <w:rPr>
          <w:rFonts w:hint="eastAsia" w:ascii="黑体" w:hAnsi="黑体" w:eastAsia="黑体" w:cs="黑体"/>
          <w:bCs/>
          <w:kern w:val="0"/>
          <w:szCs w:val="21"/>
        </w:rPr>
      </w:pPr>
      <w:r>
        <w:rPr>
          <w:rFonts w:hint="eastAsia" w:ascii="黑体" w:hAnsi="黑体" w:eastAsia="黑体" w:cs="黑体"/>
          <w:bCs/>
          <w:kern w:val="0"/>
          <w:szCs w:val="21"/>
        </w:rPr>
        <w:t>3.</w:t>
      </w:r>
      <w:r>
        <w:rPr>
          <w:rFonts w:hint="eastAsia" w:ascii="黑体" w:hAnsi="黑体" w:eastAsia="黑体" w:cs="黑体"/>
          <w:bCs/>
          <w:kern w:val="0"/>
          <w:szCs w:val="21"/>
          <w:lang w:val="en-US" w:eastAsia="zh-CN"/>
        </w:rPr>
        <w:t>6</w:t>
      </w:r>
    </w:p>
    <w:p w14:paraId="3235713F">
      <w:pPr>
        <w:ind w:firstLine="420" w:firstLineChars="200"/>
        <w:rPr>
          <w:rFonts w:hint="eastAsia"/>
          <w:spacing w:val="-8"/>
          <w:szCs w:val="21"/>
        </w:rPr>
      </w:pPr>
      <w:r>
        <w:rPr>
          <w:rFonts w:hint="eastAsia" w:ascii="黑体" w:hAnsi="黑体" w:eastAsia="黑体" w:cs="黑体"/>
          <w:bCs/>
          <w:kern w:val="0"/>
          <w:szCs w:val="21"/>
        </w:rPr>
        <w:t xml:space="preserve">垂直潜流人工湿地 </w:t>
      </w:r>
      <w:r>
        <w:rPr>
          <w:rFonts w:hint="eastAsia"/>
          <w:spacing w:val="-8"/>
          <w:szCs w:val="21"/>
        </w:rPr>
        <w:t>vertical subsurface flow constructed wetland</w:t>
      </w:r>
    </w:p>
    <w:p w14:paraId="04CE0CB9">
      <w:pPr>
        <w:ind w:firstLine="388" w:firstLineChars="200"/>
        <w:rPr>
          <w:rFonts w:hint="eastAsia"/>
          <w:spacing w:val="-8"/>
          <w:szCs w:val="21"/>
          <w:lang w:eastAsia="zh-CN"/>
        </w:rPr>
      </w:pPr>
      <w:r>
        <w:rPr>
          <w:rFonts w:hint="eastAsia"/>
          <w:spacing w:val="-8"/>
          <w:szCs w:val="21"/>
        </w:rPr>
        <w:t>污水垂直通过池体中基质层的人工湿地</w:t>
      </w:r>
      <w:r>
        <w:rPr>
          <w:rFonts w:hint="eastAsia"/>
          <w:spacing w:val="-8"/>
          <w:szCs w:val="21"/>
          <w:lang w:eastAsia="zh-CN"/>
        </w:rPr>
        <w:t>。</w:t>
      </w:r>
    </w:p>
    <w:p w14:paraId="48D64EF0">
      <w:pPr>
        <w:ind w:firstLine="388" w:firstLineChars="200"/>
        <w:rPr>
          <w:rFonts w:hint="eastAsia"/>
          <w:spacing w:val="-8"/>
          <w:szCs w:val="21"/>
        </w:rPr>
      </w:pPr>
      <w:r>
        <w:rPr>
          <w:rFonts w:hint="eastAsia"/>
          <w:spacing w:val="-8"/>
          <w:szCs w:val="21"/>
          <w:lang w:val="en-US" w:eastAsia="zh-CN"/>
        </w:rPr>
        <w:t>注：</w:t>
      </w:r>
      <w:r>
        <w:rPr>
          <w:rFonts w:hint="eastAsia"/>
          <w:spacing w:val="-8"/>
          <w:szCs w:val="21"/>
        </w:rPr>
        <w:t>包括上行垂直流人工湿地和下行垂直流人工湿地。</w:t>
      </w:r>
    </w:p>
    <w:bookmarkEnd w:id="18"/>
    <w:bookmarkEnd w:id="19"/>
    <w:p w14:paraId="5843DB45">
      <w:pPr>
        <w:autoSpaceDE w:val="0"/>
        <w:autoSpaceDN w:val="0"/>
        <w:adjustRightInd w:val="0"/>
        <w:spacing w:before="156" w:beforeLines="50" w:after="156" w:afterLines="50"/>
        <w:jc w:val="left"/>
        <w:rPr>
          <w:rFonts w:hint="eastAsia" w:ascii="黑体" w:hAnsi="黑体" w:eastAsia="黑体" w:cs="黑体"/>
          <w:bCs/>
          <w:kern w:val="0"/>
          <w:szCs w:val="21"/>
        </w:rPr>
      </w:pPr>
      <w:r>
        <w:rPr>
          <w:rFonts w:hint="eastAsia" w:ascii="黑体" w:hAnsi="黑体" w:eastAsia="黑体" w:cs="黑体"/>
          <w:bCs/>
          <w:kern w:val="0"/>
          <w:szCs w:val="21"/>
        </w:rPr>
        <w:t>3.</w:t>
      </w:r>
      <w:r>
        <w:rPr>
          <w:rFonts w:hint="eastAsia" w:ascii="黑体" w:hAnsi="黑体" w:eastAsia="黑体" w:cs="黑体"/>
          <w:bCs/>
          <w:kern w:val="0"/>
          <w:szCs w:val="21"/>
          <w:lang w:val="en-US" w:eastAsia="zh-CN"/>
        </w:rPr>
        <w:t>7</w:t>
      </w:r>
      <w:r>
        <w:rPr>
          <w:rFonts w:hint="eastAsia" w:ascii="黑体" w:hAnsi="黑体" w:eastAsia="黑体" w:cs="黑体"/>
          <w:bCs/>
          <w:kern w:val="0"/>
          <w:szCs w:val="21"/>
        </w:rPr>
        <w:t xml:space="preserve">  </w:t>
      </w:r>
    </w:p>
    <w:p w14:paraId="3E3FD8EF">
      <w:pPr>
        <w:autoSpaceDE w:val="0"/>
        <w:autoSpaceDN w:val="0"/>
        <w:adjustRightInd w:val="0"/>
        <w:spacing w:before="156" w:beforeLines="50" w:after="156" w:afterLines="50"/>
        <w:ind w:firstLine="420" w:firstLineChars="200"/>
        <w:jc w:val="left"/>
        <w:rPr>
          <w:rFonts w:hint="eastAsia" w:ascii="黑体" w:hAnsi="黑体" w:eastAsia="黑体" w:cs="黑体"/>
          <w:bCs/>
          <w:kern w:val="0"/>
          <w:szCs w:val="21"/>
        </w:rPr>
      </w:pPr>
      <w:r>
        <w:rPr>
          <w:rFonts w:hint="eastAsia" w:ascii="黑体" w:hAnsi="黑体" w:eastAsia="黑体" w:cs="黑体"/>
          <w:bCs/>
          <w:kern w:val="0"/>
          <w:szCs w:val="21"/>
        </w:rPr>
        <w:t xml:space="preserve">稳定塘 </w:t>
      </w:r>
      <w:r>
        <w:rPr>
          <w:rFonts w:hint="eastAsia" w:eastAsia="黑体"/>
          <w:bCs/>
          <w:kern w:val="0"/>
          <w:szCs w:val="21"/>
        </w:rPr>
        <w:t>s</w:t>
      </w:r>
      <w:r>
        <w:rPr>
          <w:rFonts w:eastAsia="黑体"/>
          <w:bCs/>
          <w:kern w:val="0"/>
          <w:szCs w:val="21"/>
        </w:rPr>
        <w:t>tabilization pond</w:t>
      </w:r>
    </w:p>
    <w:p w14:paraId="39F4B26C">
      <w:pPr>
        <w:ind w:firstLine="388" w:firstLineChars="200"/>
        <w:rPr>
          <w:rFonts w:hint="eastAsia"/>
          <w:spacing w:val="-8"/>
          <w:szCs w:val="21"/>
        </w:rPr>
      </w:pPr>
      <w:r>
        <w:rPr>
          <w:spacing w:val="-8"/>
          <w:szCs w:val="21"/>
        </w:rPr>
        <w:t>将天然或经过人工适当修整的土地设围堤和防渗层形成的废水池塘，通过水生生态系统的物理和生物作用对塘中废水进行自然处理的废水处理单元</w:t>
      </w:r>
      <w:r>
        <w:rPr>
          <w:rFonts w:hint="eastAsia"/>
          <w:spacing w:val="-8"/>
          <w:szCs w:val="21"/>
        </w:rPr>
        <w:t>。</w:t>
      </w:r>
    </w:p>
    <w:p w14:paraId="32720DC2">
      <w:pPr>
        <w:ind w:firstLine="388" w:firstLineChars="200"/>
        <w:rPr>
          <w:spacing w:val="-8"/>
          <w:szCs w:val="21"/>
        </w:rPr>
      </w:pPr>
      <w:r>
        <w:rPr>
          <w:rFonts w:hint="eastAsia"/>
          <w:spacing w:val="-8"/>
          <w:szCs w:val="21"/>
          <w:lang w:val="en-US" w:eastAsia="zh-CN"/>
        </w:rPr>
        <w:t>注：</w:t>
      </w:r>
      <w:r>
        <w:rPr>
          <w:rFonts w:hint="eastAsia"/>
          <w:spacing w:val="-8"/>
          <w:szCs w:val="21"/>
        </w:rPr>
        <w:t>按塘水中溶解氧含量，分为好氧塘、兼性塘和厌氧塘；采用机械充氧的塘为曝气塘。</w:t>
      </w:r>
    </w:p>
    <w:p w14:paraId="5C86A983">
      <w:pPr>
        <w:autoSpaceDE w:val="0"/>
        <w:autoSpaceDN w:val="0"/>
        <w:adjustRightInd w:val="0"/>
        <w:spacing w:before="156" w:beforeLines="50" w:after="156" w:afterLines="50"/>
        <w:jc w:val="left"/>
        <w:rPr>
          <w:rFonts w:hint="eastAsia" w:ascii="黑体" w:hAnsi="黑体" w:eastAsia="黑体" w:cs="黑体"/>
          <w:bCs/>
          <w:kern w:val="0"/>
          <w:szCs w:val="21"/>
        </w:rPr>
      </w:pPr>
      <w:bookmarkStart w:id="20" w:name="_Toc183528946"/>
      <w:r>
        <w:rPr>
          <w:rFonts w:hint="eastAsia" w:ascii="黑体" w:hAnsi="黑体" w:eastAsia="黑体" w:cs="黑体"/>
          <w:bCs/>
          <w:kern w:val="0"/>
          <w:szCs w:val="21"/>
        </w:rPr>
        <w:t>3.</w:t>
      </w:r>
      <w:r>
        <w:rPr>
          <w:rFonts w:hint="eastAsia" w:ascii="黑体" w:hAnsi="黑体" w:eastAsia="黑体" w:cs="黑体"/>
          <w:bCs/>
          <w:kern w:val="0"/>
          <w:szCs w:val="21"/>
          <w:lang w:val="en-US" w:eastAsia="zh-CN"/>
        </w:rPr>
        <w:t>8</w:t>
      </w:r>
      <w:r>
        <w:rPr>
          <w:rFonts w:hint="eastAsia" w:ascii="黑体" w:hAnsi="黑体" w:eastAsia="黑体" w:cs="黑体"/>
          <w:bCs/>
          <w:kern w:val="0"/>
          <w:szCs w:val="21"/>
        </w:rPr>
        <w:t xml:space="preserve">  </w:t>
      </w:r>
    </w:p>
    <w:p w14:paraId="3521DEDB">
      <w:pPr>
        <w:autoSpaceDE w:val="0"/>
        <w:autoSpaceDN w:val="0"/>
        <w:adjustRightInd w:val="0"/>
        <w:spacing w:before="156" w:beforeLines="50" w:after="156" w:afterLines="50"/>
        <w:ind w:firstLine="420" w:firstLineChars="200"/>
        <w:jc w:val="left"/>
        <w:rPr>
          <w:rFonts w:eastAsia="黑体"/>
          <w:bCs/>
          <w:kern w:val="0"/>
          <w:szCs w:val="21"/>
        </w:rPr>
      </w:pPr>
      <w:r>
        <w:rPr>
          <w:rFonts w:hint="eastAsia" w:ascii="黑体" w:hAnsi="黑体" w:eastAsia="黑体" w:cs="黑体"/>
          <w:bCs/>
          <w:kern w:val="0"/>
          <w:szCs w:val="21"/>
          <w:lang w:val="en-US" w:eastAsia="zh-CN"/>
        </w:rPr>
        <w:t>土地处理</w:t>
      </w:r>
      <w:r>
        <w:rPr>
          <w:rFonts w:hint="eastAsia" w:ascii="黑体" w:hAnsi="黑体" w:eastAsia="黑体" w:cs="黑体"/>
          <w:bCs/>
          <w:kern w:val="0"/>
          <w:szCs w:val="21"/>
        </w:rPr>
        <w:t xml:space="preserve">系统 </w:t>
      </w:r>
      <w:r>
        <w:rPr>
          <w:rFonts w:hint="eastAsia" w:eastAsia="黑体"/>
          <w:bCs/>
          <w:kern w:val="0"/>
          <w:szCs w:val="21"/>
          <w:lang w:val="en-US" w:eastAsia="zh-CN"/>
        </w:rPr>
        <w:t>l</w:t>
      </w:r>
      <w:r>
        <w:rPr>
          <w:rFonts w:hint="eastAsia" w:eastAsia="黑体"/>
          <w:bCs/>
          <w:kern w:val="0"/>
          <w:szCs w:val="21"/>
        </w:rPr>
        <w:t>and treatment system</w:t>
      </w:r>
    </w:p>
    <w:p w14:paraId="6F6F5059">
      <w:pPr>
        <w:ind w:firstLine="388" w:firstLineChars="200"/>
        <w:rPr>
          <w:spacing w:val="-8"/>
          <w:szCs w:val="21"/>
        </w:rPr>
      </w:pPr>
      <w:bookmarkStart w:id="21" w:name="_Hlk167175275"/>
      <w:r>
        <w:rPr>
          <w:rFonts w:hint="eastAsia"/>
          <w:spacing w:val="-8"/>
          <w:szCs w:val="21"/>
        </w:rPr>
        <w:t>经过前处理后的污水由布水装置投配到距地表一定深度、具有一定构造和良好扩散性能的人工构筑土层中，使污水在土壤基质的毛细管</w:t>
      </w:r>
      <w:r>
        <w:rPr>
          <w:rFonts w:hint="eastAsia"/>
          <w:spacing w:val="-8"/>
          <w:szCs w:val="21"/>
          <w:lang w:val="en-US" w:eastAsia="zh-CN"/>
        </w:rPr>
        <w:t>浸润渗</w:t>
      </w:r>
      <w:r>
        <w:rPr>
          <w:rFonts w:hint="eastAsia"/>
          <w:spacing w:val="-8"/>
          <w:szCs w:val="21"/>
        </w:rPr>
        <w:t>滤作用下向下及周围运动，通过土壤-植物-微生物的联合作用净化污水的土地处理系统。</w:t>
      </w:r>
    </w:p>
    <w:bookmarkEnd w:id="20"/>
    <w:bookmarkEnd w:id="21"/>
    <w:p w14:paraId="1C6A498A">
      <w:pPr>
        <w:autoSpaceDE w:val="0"/>
        <w:autoSpaceDN w:val="0"/>
        <w:adjustRightInd w:val="0"/>
        <w:spacing w:before="156" w:beforeLines="50" w:after="156" w:afterLines="50" w:line="360" w:lineRule="auto"/>
        <w:jc w:val="left"/>
        <w:outlineLvl w:val="0"/>
        <w:rPr>
          <w:rFonts w:hint="eastAsia" w:ascii="黑体" w:eastAsia="黑体"/>
          <w:kern w:val="0"/>
          <w:szCs w:val="21"/>
          <w:lang w:val="en-US" w:eastAsia="zh-CN"/>
        </w:rPr>
      </w:pPr>
      <w:bookmarkStart w:id="22" w:name="_Toc183528947"/>
      <w:bookmarkStart w:id="23" w:name="_Toc16953"/>
      <w:r>
        <w:rPr>
          <w:rFonts w:hint="eastAsia" w:ascii="黑体" w:eastAsia="黑体"/>
          <w:kern w:val="0"/>
          <w:szCs w:val="21"/>
        </w:rPr>
        <w:t xml:space="preserve">4  </w:t>
      </w:r>
      <w:bookmarkEnd w:id="22"/>
      <w:r>
        <w:rPr>
          <w:rFonts w:hint="eastAsia" w:ascii="黑体" w:eastAsia="黑体"/>
          <w:kern w:val="0"/>
          <w:szCs w:val="21"/>
          <w:lang w:val="en-US" w:eastAsia="zh-CN"/>
        </w:rPr>
        <w:t>总体要求</w:t>
      </w:r>
      <w:bookmarkEnd w:id="23"/>
    </w:p>
    <w:p w14:paraId="61C4427E">
      <w:pPr>
        <w:autoSpaceDE w:val="0"/>
        <w:autoSpaceDN w:val="0"/>
        <w:adjustRightInd w:val="0"/>
        <w:spacing w:before="156" w:beforeLines="50" w:after="156" w:afterLines="50"/>
        <w:jc w:val="left"/>
        <w:rPr>
          <w:rFonts w:hint="default" w:ascii="黑体" w:hAnsi="黑体" w:eastAsia="黑体" w:cs="黑体"/>
          <w:bCs/>
          <w:kern w:val="0"/>
          <w:szCs w:val="21"/>
          <w:lang w:val="en-US" w:eastAsia="zh-CN"/>
        </w:rPr>
      </w:pPr>
      <w:r>
        <w:rPr>
          <w:rFonts w:hint="eastAsia" w:ascii="黑体" w:hAnsi="黑体" w:eastAsia="黑体" w:cs="黑体"/>
          <w:bCs/>
          <w:kern w:val="0"/>
          <w:szCs w:val="21"/>
          <w:lang w:val="en-US" w:eastAsia="zh-CN"/>
        </w:rPr>
        <w:t>4.1 一般规定</w:t>
      </w:r>
    </w:p>
    <w:p w14:paraId="3493F97E">
      <w:pPr>
        <w:rPr>
          <w:spacing w:val="-8"/>
          <w:szCs w:val="21"/>
        </w:rPr>
      </w:pPr>
      <w:r>
        <w:rPr>
          <w:rFonts w:hint="eastAsia" w:ascii="黑体" w:hAnsi="黑体" w:eastAsia="黑体" w:cs="黑体"/>
          <w:bCs/>
          <w:kern w:val="0"/>
          <w:szCs w:val="21"/>
        </w:rPr>
        <w:t>4.1</w:t>
      </w:r>
      <w:r>
        <w:rPr>
          <w:rFonts w:hint="eastAsia" w:ascii="黑体" w:hAnsi="黑体" w:eastAsia="黑体" w:cs="黑体"/>
          <w:bCs/>
          <w:kern w:val="0"/>
          <w:szCs w:val="21"/>
          <w:lang w:val="en-US" w:eastAsia="zh-CN"/>
        </w:rPr>
        <w:t>.1</w:t>
      </w:r>
      <w:r>
        <w:rPr>
          <w:rFonts w:hint="eastAsia" w:ascii="黑体" w:hAnsi="黑体" w:eastAsia="黑体" w:cs="黑体"/>
          <w:bCs/>
          <w:kern w:val="0"/>
          <w:szCs w:val="21"/>
        </w:rPr>
        <w:t xml:space="preserve"> </w:t>
      </w:r>
      <w:r>
        <w:rPr>
          <w:rFonts w:hint="eastAsia"/>
          <w:spacing w:val="-8"/>
          <w:szCs w:val="21"/>
        </w:rPr>
        <w:t>农村生活污水生态处理方式主要有人工湿地、稳定塘和</w:t>
      </w:r>
      <w:r>
        <w:rPr>
          <w:rFonts w:hint="eastAsia"/>
          <w:spacing w:val="-8"/>
          <w:szCs w:val="21"/>
          <w:lang w:val="en-US" w:eastAsia="zh-CN"/>
        </w:rPr>
        <w:t>土地处理</w:t>
      </w:r>
      <w:r>
        <w:rPr>
          <w:rFonts w:hint="eastAsia"/>
          <w:spacing w:val="-8"/>
          <w:szCs w:val="21"/>
        </w:rPr>
        <w:t>系统。根据村庄的规模、污水产生量、地形地貌、气候条件等因素，合理选择适合的生态处理技术或组合工艺。</w:t>
      </w:r>
    </w:p>
    <w:p w14:paraId="2BD71FC1">
      <w:pPr>
        <w:rPr>
          <w:spacing w:val="-8"/>
          <w:szCs w:val="21"/>
        </w:rPr>
      </w:pPr>
      <w:r>
        <w:rPr>
          <w:rFonts w:hint="eastAsia" w:ascii="黑体" w:hAnsi="黑体" w:eastAsia="黑体" w:cs="黑体"/>
          <w:bCs/>
          <w:kern w:val="0"/>
          <w:szCs w:val="21"/>
        </w:rPr>
        <w:t>4.</w:t>
      </w:r>
      <w:r>
        <w:rPr>
          <w:rFonts w:hint="eastAsia" w:ascii="黑体" w:hAnsi="黑体" w:eastAsia="黑体" w:cs="黑体"/>
          <w:bCs/>
          <w:kern w:val="0"/>
          <w:szCs w:val="21"/>
          <w:lang w:val="en-US" w:eastAsia="zh-CN"/>
        </w:rPr>
        <w:t>1.</w:t>
      </w:r>
      <w:r>
        <w:rPr>
          <w:rFonts w:hint="eastAsia" w:ascii="黑体" w:hAnsi="黑体" w:eastAsia="黑体" w:cs="黑体"/>
          <w:bCs/>
          <w:kern w:val="0"/>
          <w:szCs w:val="21"/>
        </w:rPr>
        <w:t>2</w:t>
      </w:r>
      <w:r>
        <w:rPr>
          <w:rFonts w:hint="eastAsia"/>
          <w:spacing w:val="-8"/>
          <w:szCs w:val="21"/>
        </w:rPr>
        <w:t xml:space="preserve"> 污水生态处理工程建设应符合城镇或农村总体规划和环境保护规划，以及水污染防治、水资源保护和自然生态保护、交通、防洪和排水等方面的要求。</w:t>
      </w:r>
    </w:p>
    <w:p w14:paraId="76EA05CD">
      <w:pPr>
        <w:rPr>
          <w:spacing w:val="-8"/>
          <w:szCs w:val="21"/>
        </w:rPr>
      </w:pPr>
      <w:r>
        <w:rPr>
          <w:rFonts w:hint="eastAsia" w:ascii="黑体" w:hAnsi="黑体" w:eastAsia="黑体" w:cs="黑体"/>
          <w:bCs/>
          <w:kern w:val="0"/>
          <w:szCs w:val="21"/>
        </w:rPr>
        <w:t>4.</w:t>
      </w:r>
      <w:r>
        <w:rPr>
          <w:rFonts w:hint="eastAsia" w:ascii="黑体" w:hAnsi="黑体" w:eastAsia="黑体" w:cs="黑体"/>
          <w:bCs/>
          <w:kern w:val="0"/>
          <w:szCs w:val="21"/>
          <w:lang w:val="en-US" w:eastAsia="zh-CN"/>
        </w:rPr>
        <w:t>1.</w:t>
      </w:r>
      <w:r>
        <w:rPr>
          <w:rFonts w:hint="eastAsia" w:ascii="黑体" w:hAnsi="黑体" w:eastAsia="黑体" w:cs="黑体"/>
          <w:bCs/>
          <w:kern w:val="0"/>
          <w:szCs w:val="21"/>
        </w:rPr>
        <w:t>3</w:t>
      </w:r>
      <w:r>
        <w:rPr>
          <w:rFonts w:hint="eastAsia"/>
          <w:spacing w:val="-8"/>
          <w:szCs w:val="21"/>
        </w:rPr>
        <w:t xml:space="preserve"> 污水生态处理工程宜利用低洼地、盐碱地、贫地、沼泽、滩涂和废弃河道等进行建设。人口稠密或土地资源紧张的地区不宜采用污水生态处理工程。</w:t>
      </w:r>
    </w:p>
    <w:p w14:paraId="0AED8FBF">
      <w:pPr>
        <w:rPr>
          <w:spacing w:val="-8"/>
          <w:szCs w:val="21"/>
        </w:rPr>
      </w:pPr>
      <w:r>
        <w:rPr>
          <w:rFonts w:hint="eastAsia" w:ascii="黑体" w:hAnsi="黑体" w:eastAsia="黑体" w:cs="黑体"/>
          <w:bCs/>
          <w:kern w:val="0"/>
          <w:szCs w:val="21"/>
        </w:rPr>
        <w:t>4.</w:t>
      </w:r>
      <w:r>
        <w:rPr>
          <w:rFonts w:hint="eastAsia" w:ascii="黑体" w:hAnsi="黑体" w:eastAsia="黑体" w:cs="黑体"/>
          <w:bCs/>
          <w:kern w:val="0"/>
          <w:szCs w:val="21"/>
          <w:lang w:val="en-US" w:eastAsia="zh-CN"/>
        </w:rPr>
        <w:t>1.</w:t>
      </w:r>
      <w:r>
        <w:rPr>
          <w:rFonts w:hint="eastAsia" w:ascii="黑体" w:hAnsi="黑体" w:eastAsia="黑体" w:cs="黑体"/>
          <w:bCs/>
          <w:kern w:val="0"/>
          <w:szCs w:val="21"/>
        </w:rPr>
        <w:t>4</w:t>
      </w:r>
      <w:r>
        <w:rPr>
          <w:rFonts w:hint="eastAsia"/>
          <w:spacing w:val="-8"/>
          <w:szCs w:val="21"/>
        </w:rPr>
        <w:t xml:space="preserve"> 污水生态处理工程的建设和运行，不得对自然环境造成破坏和二次污染，应有控制蚊蝇孳生和消除恶臭的措施，应制定突发事故时的应急预案。</w:t>
      </w:r>
    </w:p>
    <w:p w14:paraId="56B0590B">
      <w:pPr>
        <w:rPr>
          <w:spacing w:val="-8"/>
          <w:szCs w:val="21"/>
        </w:rPr>
      </w:pPr>
      <w:r>
        <w:rPr>
          <w:rFonts w:hint="eastAsia" w:ascii="黑体" w:hAnsi="黑体" w:eastAsia="黑体" w:cs="黑体"/>
          <w:bCs/>
          <w:kern w:val="0"/>
          <w:szCs w:val="21"/>
        </w:rPr>
        <w:t>4.</w:t>
      </w:r>
      <w:r>
        <w:rPr>
          <w:rFonts w:hint="eastAsia" w:ascii="黑体" w:hAnsi="黑体" w:eastAsia="黑体" w:cs="黑体"/>
          <w:bCs/>
          <w:kern w:val="0"/>
          <w:szCs w:val="21"/>
          <w:lang w:val="en-US" w:eastAsia="zh-CN"/>
        </w:rPr>
        <w:t>1.</w:t>
      </w:r>
      <w:r>
        <w:rPr>
          <w:rFonts w:hint="eastAsia" w:ascii="黑体" w:hAnsi="黑体" w:eastAsia="黑体" w:cs="黑体"/>
          <w:bCs/>
          <w:kern w:val="0"/>
          <w:szCs w:val="21"/>
        </w:rPr>
        <w:t>5</w:t>
      </w:r>
      <w:r>
        <w:rPr>
          <w:rFonts w:hint="eastAsia"/>
          <w:spacing w:val="-8"/>
          <w:szCs w:val="21"/>
        </w:rPr>
        <w:t xml:space="preserve"> 污水生态处理工程的设施形状和植物种类配置，应在满足处理要求的基础上，与周围景观相协调。</w:t>
      </w:r>
    </w:p>
    <w:p w14:paraId="4654DFD9">
      <w:pPr>
        <w:rPr>
          <w:spacing w:val="-8"/>
          <w:szCs w:val="21"/>
        </w:rPr>
      </w:pPr>
      <w:r>
        <w:rPr>
          <w:rFonts w:hint="eastAsia" w:ascii="黑体" w:hAnsi="黑体" w:eastAsia="黑体" w:cs="黑体"/>
          <w:bCs/>
          <w:kern w:val="0"/>
          <w:szCs w:val="21"/>
        </w:rPr>
        <w:t>4.</w:t>
      </w:r>
      <w:r>
        <w:rPr>
          <w:rFonts w:hint="eastAsia" w:ascii="黑体" w:hAnsi="黑体" w:eastAsia="黑体" w:cs="黑体"/>
          <w:bCs/>
          <w:kern w:val="0"/>
          <w:szCs w:val="21"/>
          <w:lang w:val="en-US" w:eastAsia="zh-CN"/>
        </w:rPr>
        <w:t>1.</w:t>
      </w:r>
      <w:r>
        <w:rPr>
          <w:rFonts w:hint="eastAsia" w:ascii="黑体" w:hAnsi="黑体" w:eastAsia="黑体" w:cs="黑体"/>
          <w:bCs/>
          <w:kern w:val="0"/>
          <w:szCs w:val="21"/>
        </w:rPr>
        <w:t xml:space="preserve">6 </w:t>
      </w:r>
      <w:r>
        <w:rPr>
          <w:rFonts w:hint="eastAsia"/>
          <w:spacing w:val="-8"/>
          <w:szCs w:val="21"/>
        </w:rPr>
        <w:t>充分利用自然环境的有利条件，按建（构）筑物使用功能和工艺流程要求，结合地形、地质气候条件，便于施工、维护、消防和管理等因素，合理安排，紧凑布置。</w:t>
      </w:r>
    </w:p>
    <w:p w14:paraId="411C7467">
      <w:pPr>
        <w:rPr>
          <w:spacing w:val="-8"/>
          <w:szCs w:val="21"/>
        </w:rPr>
      </w:pPr>
      <w:r>
        <w:rPr>
          <w:rFonts w:hint="eastAsia" w:ascii="黑体" w:hAnsi="黑体" w:eastAsia="黑体" w:cs="黑体"/>
          <w:bCs/>
          <w:kern w:val="0"/>
          <w:szCs w:val="21"/>
        </w:rPr>
        <w:t>4.</w:t>
      </w:r>
      <w:r>
        <w:rPr>
          <w:rFonts w:hint="eastAsia" w:ascii="黑体" w:hAnsi="黑体" w:eastAsia="黑体" w:cs="黑体"/>
          <w:bCs/>
          <w:kern w:val="0"/>
          <w:szCs w:val="21"/>
          <w:lang w:val="en-US" w:eastAsia="zh-CN"/>
        </w:rPr>
        <w:t>1.</w:t>
      </w:r>
      <w:r>
        <w:rPr>
          <w:rFonts w:hint="eastAsia" w:ascii="黑体" w:hAnsi="黑体" w:eastAsia="黑体" w:cs="黑体"/>
          <w:bCs/>
          <w:kern w:val="0"/>
          <w:szCs w:val="21"/>
        </w:rPr>
        <w:t xml:space="preserve">7 </w:t>
      </w:r>
      <w:r>
        <w:rPr>
          <w:rFonts w:hint="eastAsia"/>
          <w:spacing w:val="-8"/>
          <w:szCs w:val="21"/>
        </w:rPr>
        <w:t>考虑通畅排水、降低能耗、平衡土方等因素，宜充分利用原有地形进行高程布置。</w:t>
      </w:r>
    </w:p>
    <w:p w14:paraId="5550A196">
      <w:pPr>
        <w:rPr>
          <w:spacing w:val="-8"/>
          <w:szCs w:val="21"/>
        </w:rPr>
      </w:pPr>
      <w:r>
        <w:rPr>
          <w:rFonts w:hint="eastAsia" w:ascii="黑体" w:hAnsi="黑体" w:eastAsia="黑体" w:cs="黑体"/>
          <w:bCs/>
          <w:kern w:val="0"/>
          <w:szCs w:val="21"/>
        </w:rPr>
        <w:t>4.</w:t>
      </w:r>
      <w:r>
        <w:rPr>
          <w:rFonts w:hint="eastAsia" w:ascii="黑体" w:hAnsi="黑体" w:eastAsia="黑体" w:cs="黑体"/>
          <w:bCs/>
          <w:kern w:val="0"/>
          <w:szCs w:val="21"/>
          <w:lang w:val="en-US" w:eastAsia="zh-CN"/>
        </w:rPr>
        <w:t>1.</w:t>
      </w:r>
      <w:r>
        <w:rPr>
          <w:rFonts w:hint="eastAsia" w:ascii="黑体" w:hAnsi="黑体" w:eastAsia="黑体" w:cs="黑体"/>
          <w:bCs/>
          <w:kern w:val="0"/>
          <w:szCs w:val="21"/>
        </w:rPr>
        <w:t xml:space="preserve">8 </w:t>
      </w:r>
      <w:r>
        <w:rPr>
          <w:rFonts w:hint="eastAsia"/>
          <w:spacing w:val="-8"/>
          <w:szCs w:val="21"/>
        </w:rPr>
        <w:t>农村</w:t>
      </w:r>
      <w:r>
        <w:rPr>
          <w:spacing w:val="-8"/>
          <w:szCs w:val="21"/>
        </w:rPr>
        <w:t>污水</w:t>
      </w:r>
      <w:r>
        <w:rPr>
          <w:rFonts w:hint="eastAsia"/>
          <w:spacing w:val="-8"/>
          <w:szCs w:val="21"/>
        </w:rPr>
        <w:t>生态</w:t>
      </w:r>
      <w:r>
        <w:rPr>
          <w:spacing w:val="-8"/>
          <w:szCs w:val="21"/>
        </w:rPr>
        <w:t>处理工程所在地区按年平均温度可分为下列区域</w:t>
      </w:r>
      <w:r>
        <w:rPr>
          <w:rFonts w:hint="eastAsia"/>
          <w:spacing w:val="-8"/>
          <w:szCs w:val="21"/>
        </w:rPr>
        <w:t>：</w:t>
      </w:r>
    </w:p>
    <w:p w14:paraId="1153D6BB">
      <w:pPr>
        <w:rPr>
          <w:spacing w:val="-8"/>
          <w:szCs w:val="21"/>
        </w:rPr>
      </w:pPr>
      <w:r>
        <w:rPr>
          <w:rFonts w:hint="eastAsia" w:ascii="黑体" w:hAnsi="黑体" w:eastAsia="黑体" w:cs="黑体"/>
          <w:bCs/>
          <w:kern w:val="0"/>
          <w:szCs w:val="21"/>
          <w:lang w:val="en-US" w:eastAsia="zh-CN"/>
        </w:rPr>
        <w:t>a)</w:t>
      </w:r>
      <w:r>
        <w:rPr>
          <w:rFonts w:hint="eastAsia" w:ascii="黑体" w:hAnsi="黑体" w:eastAsia="黑体" w:cs="黑体"/>
          <w:bCs/>
          <w:kern w:val="0"/>
          <w:szCs w:val="21"/>
        </w:rPr>
        <w:t xml:space="preserve">  </w:t>
      </w:r>
      <w:r>
        <w:rPr>
          <w:spacing w:val="-8"/>
          <w:szCs w:val="21"/>
        </w:rPr>
        <w:t>I区：年平均气温低于8</w:t>
      </w:r>
      <w:r>
        <w:rPr>
          <w:rFonts w:hint="eastAsia"/>
          <w:spacing w:val="-8"/>
          <w:szCs w:val="21"/>
        </w:rPr>
        <w:t xml:space="preserve"> </w:t>
      </w:r>
      <w:r>
        <w:rPr>
          <w:spacing w:val="-8"/>
          <w:szCs w:val="21"/>
        </w:rPr>
        <w:t>℃;</w:t>
      </w:r>
    </w:p>
    <w:p w14:paraId="5861723D">
      <w:pPr>
        <w:rPr>
          <w:spacing w:val="-8"/>
          <w:szCs w:val="21"/>
        </w:rPr>
      </w:pPr>
      <w:r>
        <w:rPr>
          <w:rFonts w:hint="eastAsia" w:ascii="黑体" w:hAnsi="黑体" w:eastAsia="黑体" w:cs="黑体"/>
          <w:bCs/>
          <w:kern w:val="0"/>
          <w:szCs w:val="21"/>
          <w:lang w:val="en-US" w:eastAsia="zh-CN"/>
        </w:rPr>
        <w:t>b)</w:t>
      </w:r>
      <w:r>
        <w:rPr>
          <w:rFonts w:hint="eastAsia"/>
          <w:spacing w:val="-8"/>
          <w:szCs w:val="21"/>
        </w:rPr>
        <w:t xml:space="preserve">  </w:t>
      </w:r>
      <w:r>
        <w:rPr>
          <w:spacing w:val="-8"/>
          <w:szCs w:val="21"/>
        </w:rPr>
        <w:t>Ⅱ区：年平均气温为8~16</w:t>
      </w:r>
      <w:r>
        <w:rPr>
          <w:rFonts w:hint="eastAsia"/>
          <w:spacing w:val="-8"/>
          <w:szCs w:val="21"/>
        </w:rPr>
        <w:t xml:space="preserve"> </w:t>
      </w:r>
      <w:r>
        <w:rPr>
          <w:spacing w:val="-8"/>
          <w:szCs w:val="21"/>
        </w:rPr>
        <w:t xml:space="preserve">℃; </w:t>
      </w:r>
    </w:p>
    <w:p w14:paraId="2D6871BE">
      <w:pPr>
        <w:rPr>
          <w:spacing w:val="-8"/>
          <w:szCs w:val="21"/>
        </w:rPr>
      </w:pPr>
      <w:r>
        <w:rPr>
          <w:rFonts w:hint="eastAsia" w:ascii="黑体" w:hAnsi="黑体" w:eastAsia="黑体" w:cs="黑体"/>
          <w:bCs/>
          <w:kern w:val="0"/>
          <w:szCs w:val="21"/>
          <w:lang w:val="en-US" w:eastAsia="zh-CN"/>
        </w:rPr>
        <w:t>c)</w:t>
      </w:r>
      <w:r>
        <w:rPr>
          <w:spacing w:val="-8"/>
          <w:szCs w:val="21"/>
        </w:rPr>
        <w:t xml:space="preserve"> </w:t>
      </w:r>
      <w:r>
        <w:rPr>
          <w:rFonts w:hint="eastAsia"/>
          <w:spacing w:val="-8"/>
          <w:szCs w:val="21"/>
        </w:rPr>
        <w:t xml:space="preserve"> </w:t>
      </w:r>
      <w:r>
        <w:rPr>
          <w:spacing w:val="-8"/>
          <w:szCs w:val="21"/>
        </w:rPr>
        <w:t>Ⅲ区：年平均气温高于16</w:t>
      </w:r>
      <w:r>
        <w:rPr>
          <w:rFonts w:hint="eastAsia"/>
          <w:spacing w:val="-8"/>
          <w:szCs w:val="21"/>
        </w:rPr>
        <w:t xml:space="preserve"> </w:t>
      </w:r>
      <w:r>
        <w:rPr>
          <w:spacing w:val="-8"/>
          <w:szCs w:val="21"/>
        </w:rPr>
        <w:t>℃。</w:t>
      </w:r>
    </w:p>
    <w:p w14:paraId="2957FAA9">
      <w:pPr>
        <w:autoSpaceDE w:val="0"/>
        <w:autoSpaceDN w:val="0"/>
        <w:adjustRightInd w:val="0"/>
        <w:spacing w:before="156" w:beforeLines="50" w:after="156" w:afterLines="50"/>
        <w:jc w:val="left"/>
        <w:rPr>
          <w:rFonts w:hint="eastAsia" w:ascii="黑体" w:hAnsi="黑体" w:eastAsia="黑体" w:cs="黑体"/>
          <w:bCs/>
          <w:kern w:val="0"/>
          <w:szCs w:val="21"/>
        </w:rPr>
      </w:pPr>
      <w:bookmarkStart w:id="24" w:name="_Toc183528949"/>
      <w:r>
        <w:rPr>
          <w:rFonts w:hint="eastAsia" w:ascii="黑体" w:hAnsi="黑体" w:eastAsia="黑体" w:cs="黑体"/>
          <w:bCs/>
          <w:kern w:val="0"/>
          <w:szCs w:val="21"/>
          <w:lang w:val="en-US" w:eastAsia="zh-CN"/>
        </w:rPr>
        <w:t>4</w:t>
      </w:r>
      <w:r>
        <w:rPr>
          <w:rFonts w:hint="eastAsia" w:ascii="黑体" w:hAnsi="黑体" w:eastAsia="黑体" w:cs="黑体"/>
          <w:bCs/>
          <w:kern w:val="0"/>
          <w:szCs w:val="21"/>
        </w:rPr>
        <w:t>.</w:t>
      </w:r>
      <w:r>
        <w:rPr>
          <w:rFonts w:hint="eastAsia" w:ascii="黑体" w:hAnsi="黑体" w:eastAsia="黑体" w:cs="黑体"/>
          <w:bCs/>
          <w:kern w:val="0"/>
          <w:szCs w:val="21"/>
          <w:lang w:val="en-US" w:eastAsia="zh-CN"/>
        </w:rPr>
        <w:t>2</w:t>
      </w:r>
      <w:r>
        <w:rPr>
          <w:rFonts w:hint="eastAsia" w:ascii="黑体" w:eastAsia="黑体"/>
          <w:kern w:val="0"/>
          <w:sz w:val="24"/>
        </w:rPr>
        <w:t xml:space="preserve"> </w:t>
      </w:r>
      <w:r>
        <w:rPr>
          <w:rFonts w:hint="eastAsia" w:ascii="黑体" w:hAnsi="黑体" w:eastAsia="黑体" w:cs="黑体"/>
          <w:bCs/>
          <w:kern w:val="0"/>
          <w:szCs w:val="21"/>
        </w:rPr>
        <w:t>建设规模</w:t>
      </w:r>
      <w:bookmarkEnd w:id="24"/>
    </w:p>
    <w:p w14:paraId="2F37FDF6">
      <w:pPr>
        <w:rPr>
          <w:spacing w:val="-8"/>
          <w:szCs w:val="21"/>
        </w:rPr>
      </w:pPr>
      <w:r>
        <w:rPr>
          <w:rFonts w:hint="eastAsia" w:ascii="黑体" w:hAnsi="黑体" w:eastAsia="黑体" w:cs="黑体"/>
          <w:bCs/>
          <w:kern w:val="0"/>
          <w:szCs w:val="21"/>
          <w:lang w:val="en-US" w:eastAsia="zh-CN"/>
        </w:rPr>
        <w:t>4</w:t>
      </w:r>
      <w:r>
        <w:rPr>
          <w:rFonts w:hint="eastAsia" w:ascii="黑体" w:hAnsi="黑体" w:eastAsia="黑体" w:cs="黑体"/>
          <w:bCs/>
          <w:kern w:val="0"/>
          <w:szCs w:val="21"/>
        </w:rPr>
        <w:t>.</w:t>
      </w:r>
      <w:r>
        <w:rPr>
          <w:rFonts w:hint="eastAsia" w:ascii="黑体" w:hAnsi="黑体" w:eastAsia="黑体" w:cs="黑体"/>
          <w:bCs/>
          <w:kern w:val="0"/>
          <w:szCs w:val="21"/>
          <w:lang w:val="en-US" w:eastAsia="zh-CN"/>
        </w:rPr>
        <w:t>2</w:t>
      </w:r>
      <w:r>
        <w:rPr>
          <w:rFonts w:hint="eastAsia" w:ascii="黑体" w:hAnsi="黑体" w:eastAsia="黑体" w:cs="黑体"/>
          <w:bCs/>
          <w:kern w:val="0"/>
          <w:szCs w:val="21"/>
        </w:rPr>
        <w:t xml:space="preserve">.1 </w:t>
      </w:r>
      <w:r>
        <w:rPr>
          <w:rFonts w:hint="eastAsia"/>
          <w:spacing w:val="-8"/>
          <w:szCs w:val="21"/>
        </w:rPr>
        <w:t>综合考虑农村生活污水产生量、分布情况、进出水水质要求、未来规划和变化趋势等因素，确定设施建设规模。建设规模可</w:t>
      </w:r>
      <w:r>
        <w:rPr>
          <w:rFonts w:hint="eastAsia"/>
          <w:spacing w:val="-8"/>
          <w:szCs w:val="21"/>
          <w:lang w:val="en-US" w:eastAsia="zh-CN"/>
        </w:rPr>
        <w:t>参考</w:t>
      </w:r>
      <w:r>
        <w:rPr>
          <w:rFonts w:hint="eastAsia"/>
          <w:spacing w:val="-8"/>
          <w:szCs w:val="21"/>
        </w:rPr>
        <w:t xml:space="preserve"> GB/T 51347中的有关规定。</w:t>
      </w:r>
    </w:p>
    <w:p w14:paraId="121694AC">
      <w:pPr>
        <w:rPr>
          <w:spacing w:val="-8"/>
          <w:szCs w:val="21"/>
        </w:rPr>
      </w:pPr>
      <w:r>
        <w:rPr>
          <w:rFonts w:hint="eastAsia" w:ascii="黑体" w:hAnsi="黑体" w:eastAsia="黑体" w:cs="黑体"/>
          <w:bCs/>
          <w:kern w:val="0"/>
          <w:szCs w:val="21"/>
          <w:lang w:val="en-US" w:eastAsia="zh-CN"/>
        </w:rPr>
        <w:t>4</w:t>
      </w:r>
      <w:r>
        <w:rPr>
          <w:rFonts w:ascii="黑体" w:hAnsi="黑体" w:eastAsia="黑体" w:cs="黑体"/>
          <w:bCs/>
          <w:kern w:val="0"/>
          <w:szCs w:val="21"/>
        </w:rPr>
        <w:t>.</w:t>
      </w:r>
      <w:r>
        <w:rPr>
          <w:rFonts w:hint="eastAsia" w:ascii="黑体" w:hAnsi="黑体" w:eastAsia="黑体" w:cs="黑体"/>
          <w:bCs/>
          <w:kern w:val="0"/>
          <w:szCs w:val="21"/>
          <w:lang w:val="en-US" w:eastAsia="zh-CN"/>
        </w:rPr>
        <w:t>2</w:t>
      </w:r>
      <w:r>
        <w:rPr>
          <w:rFonts w:ascii="黑体" w:hAnsi="黑体" w:eastAsia="黑体" w:cs="黑体"/>
          <w:bCs/>
          <w:kern w:val="0"/>
          <w:szCs w:val="21"/>
        </w:rPr>
        <w:t>.2</w:t>
      </w:r>
      <w:r>
        <w:rPr>
          <w:rFonts w:hint="eastAsia"/>
          <w:spacing w:val="-8"/>
          <w:szCs w:val="21"/>
        </w:rPr>
        <w:t>适用于处理规模小于50</w:t>
      </w:r>
      <w:r>
        <w:rPr>
          <w:rFonts w:hint="eastAsia"/>
          <w:spacing w:val="-8"/>
          <w:szCs w:val="21"/>
          <w:lang w:val="en-US" w:eastAsia="zh-CN"/>
        </w:rPr>
        <w:t xml:space="preserve">0 </w:t>
      </w:r>
      <w:r>
        <w:rPr>
          <w:rFonts w:hint="eastAsia"/>
          <w:spacing w:val="-8"/>
          <w:szCs w:val="21"/>
        </w:rPr>
        <w:t>m</w:t>
      </w:r>
      <w:r>
        <w:rPr>
          <w:spacing w:val="-8"/>
          <w:szCs w:val="21"/>
          <w:vertAlign w:val="superscript"/>
        </w:rPr>
        <w:t>3</w:t>
      </w:r>
      <w:r>
        <w:rPr>
          <w:rFonts w:hint="eastAsia"/>
          <w:spacing w:val="-8"/>
          <w:szCs w:val="21"/>
        </w:rPr>
        <w:t>/d的农村生活污水处理</w:t>
      </w:r>
      <w:r>
        <w:rPr>
          <w:rFonts w:hint="eastAsia"/>
          <w:spacing w:val="-8"/>
          <w:szCs w:val="21"/>
          <w:lang w:val="en-US" w:eastAsia="zh-CN"/>
        </w:rPr>
        <w:t>工程</w:t>
      </w:r>
      <w:r>
        <w:rPr>
          <w:rFonts w:hint="eastAsia"/>
          <w:spacing w:val="-8"/>
          <w:szCs w:val="21"/>
        </w:rPr>
        <w:t>，包括人口密集、污水集中村庄的集中处理，以及人口分散、污水分散村庄的分散处理。</w:t>
      </w:r>
    </w:p>
    <w:p w14:paraId="075236D9">
      <w:pPr>
        <w:pStyle w:val="29"/>
        <w:adjustRightInd w:val="0"/>
        <w:snapToGrid w:val="0"/>
        <w:spacing w:before="156" w:beforeLines="50" w:after="156" w:afterLines="50"/>
        <w:ind w:firstLine="0" w:firstLineChars="0"/>
        <w:rPr>
          <w:rFonts w:hint="eastAsia" w:ascii="黑体" w:hAnsi="黑体" w:eastAsia="黑体" w:cs="黑体"/>
          <w:bCs/>
        </w:rPr>
      </w:pPr>
      <w:bookmarkStart w:id="25" w:name="_Toc183528950"/>
      <w:bookmarkStart w:id="26" w:name="_Hlk195040184"/>
      <w:r>
        <w:rPr>
          <w:rFonts w:hint="eastAsia" w:ascii="黑体" w:hAnsi="黑体" w:eastAsia="黑体" w:cs="黑体"/>
          <w:bCs/>
          <w:lang w:val="en-US" w:eastAsia="zh-CN"/>
        </w:rPr>
        <w:t>4</w:t>
      </w:r>
      <w:r>
        <w:rPr>
          <w:rFonts w:hint="eastAsia" w:ascii="黑体" w:hAnsi="黑体" w:eastAsia="黑体" w:cs="黑体"/>
          <w:bCs/>
        </w:rPr>
        <w:t>.</w:t>
      </w:r>
      <w:r>
        <w:rPr>
          <w:rFonts w:hint="eastAsia" w:ascii="黑体" w:hAnsi="黑体" w:eastAsia="黑体" w:cs="黑体"/>
          <w:bCs/>
          <w:lang w:val="en-US" w:eastAsia="zh-CN"/>
        </w:rPr>
        <w:t>3</w:t>
      </w:r>
      <w:r>
        <w:rPr>
          <w:rFonts w:hint="eastAsia" w:ascii="黑体" w:hAnsi="黑体" w:eastAsia="黑体" w:cs="黑体"/>
          <w:bCs/>
        </w:rPr>
        <w:t xml:space="preserve"> 水量和水质</w:t>
      </w:r>
      <w:bookmarkEnd w:id="25"/>
    </w:p>
    <w:p w14:paraId="780EC452">
      <w:pPr>
        <w:rPr>
          <w:spacing w:val="-8"/>
          <w:szCs w:val="21"/>
        </w:rPr>
      </w:pPr>
      <w:r>
        <w:rPr>
          <w:rFonts w:hint="eastAsia" w:ascii="黑体" w:hAnsi="黑体" w:eastAsia="黑体" w:cs="黑体"/>
          <w:bCs/>
          <w:kern w:val="0"/>
          <w:szCs w:val="21"/>
          <w:lang w:val="en-US" w:eastAsia="zh-CN"/>
        </w:rPr>
        <w:t>4</w:t>
      </w:r>
      <w:r>
        <w:rPr>
          <w:rFonts w:hint="eastAsia" w:ascii="黑体" w:hAnsi="黑体" w:eastAsia="黑体" w:cs="黑体"/>
          <w:bCs/>
          <w:kern w:val="0"/>
          <w:szCs w:val="21"/>
        </w:rPr>
        <w:t>.</w:t>
      </w:r>
      <w:r>
        <w:rPr>
          <w:rFonts w:hint="eastAsia" w:ascii="黑体" w:hAnsi="黑体" w:eastAsia="黑体" w:cs="黑体"/>
          <w:bCs/>
          <w:kern w:val="0"/>
          <w:szCs w:val="21"/>
          <w:lang w:val="en-US" w:eastAsia="zh-CN"/>
        </w:rPr>
        <w:t>3</w:t>
      </w:r>
      <w:r>
        <w:rPr>
          <w:rFonts w:hint="eastAsia" w:ascii="黑体" w:hAnsi="黑体" w:eastAsia="黑体" w:cs="黑体"/>
          <w:bCs/>
          <w:kern w:val="0"/>
          <w:szCs w:val="21"/>
        </w:rPr>
        <w:t xml:space="preserve">.1 </w:t>
      </w:r>
      <w:r>
        <w:rPr>
          <w:rFonts w:hint="eastAsia"/>
          <w:spacing w:val="-8"/>
          <w:szCs w:val="21"/>
        </w:rPr>
        <w:t>农村生活污水排放量应根据实地调查数据确定。当缺乏实际调查数据时，可根据当地水务部门提供的居民用水量数据确定，或</w:t>
      </w:r>
      <w:r>
        <w:rPr>
          <w:rFonts w:hint="eastAsia"/>
          <w:spacing w:val="-8"/>
          <w:szCs w:val="21"/>
          <w:lang w:val="en-US" w:eastAsia="zh-CN"/>
        </w:rPr>
        <w:t>参考</w:t>
      </w:r>
      <w:r>
        <w:rPr>
          <w:rFonts w:hint="eastAsia"/>
          <w:spacing w:val="-8"/>
          <w:szCs w:val="21"/>
        </w:rPr>
        <w:t>GB/T 51347的相关规定执行。</w:t>
      </w:r>
    </w:p>
    <w:bookmarkEnd w:id="26"/>
    <w:p w14:paraId="698E8568">
      <w:bookmarkStart w:id="27" w:name="_Hlk195037356"/>
      <w:r>
        <w:rPr>
          <w:rFonts w:hint="eastAsia" w:ascii="黑体" w:hAnsi="黑体" w:eastAsia="黑体" w:cs="黑体"/>
          <w:bCs/>
          <w:kern w:val="0"/>
          <w:szCs w:val="21"/>
          <w:lang w:val="en-US" w:eastAsia="zh-CN"/>
        </w:rPr>
        <w:t>4</w:t>
      </w:r>
      <w:r>
        <w:rPr>
          <w:rFonts w:hint="eastAsia" w:ascii="黑体" w:hAnsi="黑体" w:eastAsia="黑体" w:cs="黑体"/>
          <w:bCs/>
          <w:kern w:val="0"/>
          <w:szCs w:val="21"/>
        </w:rPr>
        <w:t>.</w:t>
      </w:r>
      <w:r>
        <w:rPr>
          <w:rFonts w:hint="eastAsia" w:ascii="黑体" w:hAnsi="黑体" w:eastAsia="黑体" w:cs="黑体"/>
          <w:bCs/>
          <w:kern w:val="0"/>
          <w:szCs w:val="21"/>
          <w:lang w:val="en-US" w:eastAsia="zh-CN"/>
        </w:rPr>
        <w:t>3</w:t>
      </w:r>
      <w:r>
        <w:rPr>
          <w:rFonts w:hint="eastAsia" w:ascii="黑体" w:hAnsi="黑体" w:eastAsia="黑体" w:cs="黑体"/>
          <w:bCs/>
          <w:kern w:val="0"/>
          <w:szCs w:val="21"/>
        </w:rPr>
        <w:t xml:space="preserve">.2 </w:t>
      </w:r>
      <w:r>
        <w:rPr>
          <w:rFonts w:hint="eastAsia"/>
          <w:spacing w:val="-8"/>
          <w:szCs w:val="21"/>
        </w:rPr>
        <w:t>推荐人工湿地和稳定塘的进水水质如下表1所示。</w:t>
      </w:r>
      <w:r>
        <w:t>推荐</w:t>
      </w:r>
      <w:r>
        <w:rPr>
          <w:rFonts w:hint="eastAsia"/>
          <w:lang w:eastAsia="zh-CN"/>
        </w:rPr>
        <w:t>土地处理</w:t>
      </w:r>
      <w:r>
        <w:t>系统的进水水质状态为：生化需氧量（</w:t>
      </w:r>
      <w:r>
        <w:rPr>
          <w:rFonts w:eastAsia="Times New Roman"/>
        </w:rPr>
        <w:t>BOD</w:t>
      </w:r>
      <w:r>
        <w:rPr>
          <w:rFonts w:hint="eastAsia" w:eastAsiaTheme="minorEastAsia"/>
          <w:vertAlign w:val="subscript"/>
        </w:rPr>
        <w:t>5</w:t>
      </w:r>
      <w:r>
        <w:t>）</w:t>
      </w:r>
      <w:r>
        <w:rPr>
          <w:rFonts w:hint="eastAsia"/>
        </w:rPr>
        <w:t>≤</w:t>
      </w:r>
      <w:r>
        <w:rPr>
          <w:rFonts w:eastAsia="Times New Roman"/>
        </w:rPr>
        <w:t>200</w:t>
      </w:r>
      <w:r>
        <w:rPr>
          <w:rFonts w:eastAsia="Times New Roman"/>
          <w:spacing w:val="-2"/>
        </w:rPr>
        <w:t xml:space="preserve"> </w:t>
      </w:r>
      <w:r>
        <w:rPr>
          <w:rFonts w:eastAsia="Times New Roman"/>
        </w:rPr>
        <w:t>mg/L</w:t>
      </w:r>
      <w:r>
        <w:t>，</w:t>
      </w:r>
      <w:r>
        <w:rPr>
          <w:rFonts w:eastAsia="Times New Roman"/>
        </w:rPr>
        <w:t>BOD</w:t>
      </w:r>
      <w:r>
        <w:rPr>
          <w:rFonts w:hint="eastAsia" w:eastAsiaTheme="minorEastAsia"/>
          <w:vertAlign w:val="subscript"/>
        </w:rPr>
        <w:t>5</w:t>
      </w:r>
      <w:r>
        <w:rPr>
          <w:rFonts w:eastAsia="Times New Roman"/>
        </w:rPr>
        <w:t>/COD</w:t>
      </w:r>
      <w:r>
        <w:rPr>
          <w:rFonts w:hint="eastAsia"/>
        </w:rPr>
        <w:t>≥</w:t>
      </w:r>
      <w:r>
        <w:rPr>
          <w:rFonts w:eastAsia="Times New Roman"/>
        </w:rPr>
        <w:t>0.3</w:t>
      </w:r>
      <w:r>
        <w:t>。</w:t>
      </w:r>
    </w:p>
    <w:p w14:paraId="057CB239">
      <w:pPr>
        <w:pStyle w:val="34"/>
        <w:spacing w:before="156"/>
        <w:jc w:val="right"/>
        <w:rPr>
          <w:rFonts w:eastAsia="宋体" w:cs="Times New Roman"/>
        </w:rPr>
      </w:pPr>
      <w:bookmarkStart w:id="28" w:name="OLE_LINK6"/>
      <w:bookmarkStart w:id="29" w:name="OLE_LINK7"/>
      <w:bookmarkStart w:id="30" w:name="OLE_LINK5"/>
      <w:r>
        <w:rPr>
          <w:rFonts w:hint="eastAsia" w:cs="Times New Roman"/>
        </w:rPr>
        <w:t xml:space="preserve">                           </w:t>
      </w:r>
      <w:r>
        <w:rPr>
          <w:rFonts w:eastAsia="宋体" w:cs="Times New Roman"/>
        </w:rPr>
        <w:t xml:space="preserve"> </w:t>
      </w:r>
      <w:r>
        <w:rPr>
          <w:rFonts w:eastAsia="宋体" w:cs="Times New Roman"/>
          <w:sz w:val="18"/>
          <w:szCs w:val="20"/>
        </w:rPr>
        <w:t>表1 人工湿地</w:t>
      </w:r>
      <w:r>
        <w:rPr>
          <w:rFonts w:hint="eastAsia" w:eastAsia="宋体" w:cs="Times New Roman"/>
          <w:sz w:val="18"/>
          <w:szCs w:val="20"/>
          <w:lang w:val="en-US" w:eastAsia="zh-CN"/>
        </w:rPr>
        <w:t>和稳定塘</w:t>
      </w:r>
      <w:r>
        <w:rPr>
          <w:rFonts w:eastAsia="宋体" w:cs="Times New Roman"/>
          <w:sz w:val="18"/>
          <w:szCs w:val="20"/>
        </w:rPr>
        <w:t xml:space="preserve">进水水质要求                 </w:t>
      </w:r>
      <w:r>
        <w:rPr>
          <w:rFonts w:eastAsia="宋体" w:cs="Times New Roman"/>
          <w:b w:val="0"/>
          <w:bCs/>
          <w:sz w:val="18"/>
          <w:szCs w:val="20"/>
        </w:rPr>
        <w:t>单位</w:t>
      </w:r>
      <w:r>
        <w:rPr>
          <w:rFonts w:hint="eastAsia" w:eastAsia="宋体" w:cs="Times New Roman"/>
          <w:b w:val="0"/>
          <w:bCs/>
          <w:sz w:val="18"/>
          <w:szCs w:val="20"/>
          <w:lang w:eastAsia="zh-CN"/>
        </w:rPr>
        <w:t>：</w:t>
      </w:r>
      <w:r>
        <w:rPr>
          <w:rFonts w:eastAsia="宋体" w:cs="Times New Roman"/>
          <w:b w:val="0"/>
          <w:bCs/>
          <w:sz w:val="18"/>
          <w:szCs w:val="20"/>
        </w:rPr>
        <w:t>mg/L</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2494"/>
        <w:gridCol w:w="996"/>
        <w:gridCol w:w="1107"/>
        <w:gridCol w:w="893"/>
        <w:gridCol w:w="1056"/>
        <w:gridCol w:w="816"/>
      </w:tblGrid>
      <w:tr w14:paraId="3B10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auto" w:sz="4" w:space="0"/>
              <w:left w:val="single" w:color="auto" w:sz="4" w:space="0"/>
              <w:bottom w:val="single" w:color="auto" w:sz="4" w:space="0"/>
              <w:right w:val="nil"/>
              <w:insideV w:val="nil"/>
              <w:tl2br w:val="nil"/>
              <w:tr2bl w:val="nil"/>
            </w:tcBorders>
            <w:shd w:val="clear" w:color="auto" w:fill="auto"/>
            <w:vAlign w:val="center"/>
          </w:tcPr>
          <w:p w14:paraId="1BCDF96B">
            <w:pPr>
              <w:pStyle w:val="32"/>
              <w:spacing w:before="31" w:beforeLines="10" w:after="31" w:afterLines="10"/>
              <w:rPr>
                <w:rFonts w:eastAsia="宋体" w:cs="Times New Roman"/>
                <w:b/>
                <w:bCs w:val="0"/>
                <w:color w:val="000000" w:themeColor="text1"/>
                <w:kern w:val="0"/>
                <w:sz w:val="18"/>
                <w:szCs w:val="18"/>
                <w14:textFill>
                  <w14:solidFill>
                    <w14:schemeClr w14:val="tx1"/>
                  </w14:solidFill>
                </w14:textFill>
              </w:rPr>
            </w:pPr>
            <w:r>
              <w:rPr>
                <w:rFonts w:hint="eastAsia" w:eastAsia="宋体" w:cs="Times New Roman"/>
                <w:b w:val="0"/>
                <w:bCs/>
                <w:color w:val="000000" w:themeColor="text1"/>
                <w:kern w:val="0"/>
                <w:sz w:val="18"/>
                <w:szCs w:val="18"/>
                <w14:textFill>
                  <w14:solidFill>
                    <w14:schemeClr w14:val="tx1"/>
                  </w14:solidFill>
                </w14:textFill>
              </w:rPr>
              <w:t>项目</w:t>
            </w:r>
          </w:p>
        </w:tc>
        <w:tc>
          <w:tcPr>
            <w:tcW w:w="2428" w:type="dxa"/>
            <w:tcBorders>
              <w:top w:val="single" w:color="auto" w:sz="4" w:space="0"/>
              <w:left w:val="single" w:color="auto" w:sz="4" w:space="0"/>
              <w:bottom w:val="single" w:color="auto" w:sz="4" w:space="0"/>
              <w:right w:val="nil"/>
              <w:insideV w:val="nil"/>
              <w:tl2br w:val="nil"/>
              <w:tr2bl w:val="nil"/>
            </w:tcBorders>
            <w:shd w:val="clear" w:color="auto" w:fill="auto"/>
            <w:vAlign w:val="center"/>
          </w:tcPr>
          <w:p w14:paraId="47E64700">
            <w:pPr>
              <w:pStyle w:val="32"/>
              <w:spacing w:before="31" w:beforeLines="10" w:after="31" w:afterLines="10"/>
              <w:rPr>
                <w:rFonts w:eastAsia="宋体" w:cs="Times New Roman"/>
                <w:b/>
                <w:bCs w:val="0"/>
                <w:color w:val="000000" w:themeColor="text1"/>
                <w:kern w:val="0"/>
                <w:sz w:val="18"/>
                <w:szCs w:val="18"/>
                <w14:textFill>
                  <w14:solidFill>
                    <w14:schemeClr w14:val="tx1"/>
                  </w14:solidFill>
                </w14:textFill>
              </w:rPr>
            </w:pPr>
            <w:r>
              <w:rPr>
                <w:rFonts w:eastAsia="宋体" w:cs="Times New Roman"/>
                <w:b w:val="0"/>
                <w:bCs/>
                <w:color w:val="000000" w:themeColor="text1"/>
                <w:kern w:val="0"/>
                <w:sz w:val="18"/>
                <w:szCs w:val="18"/>
                <w14:textFill>
                  <w14:solidFill>
                    <w14:schemeClr w14:val="tx1"/>
                  </w14:solidFill>
                </w14:textFill>
              </w:rPr>
              <w:t>工艺类型</w:t>
            </w:r>
          </w:p>
        </w:tc>
        <w:tc>
          <w:tcPr>
            <w:tcW w:w="970" w:type="dxa"/>
            <w:tcBorders>
              <w:top w:val="single" w:color="auto" w:sz="4" w:space="0"/>
              <w:left w:val="single" w:color="auto" w:sz="4" w:space="0"/>
              <w:bottom w:val="single" w:color="auto" w:sz="4" w:space="0"/>
              <w:right w:val="nil"/>
              <w:insideV w:val="nil"/>
              <w:tl2br w:val="nil"/>
              <w:tr2bl w:val="nil"/>
            </w:tcBorders>
            <w:shd w:val="clear" w:color="auto" w:fill="auto"/>
            <w:vAlign w:val="center"/>
          </w:tcPr>
          <w:p w14:paraId="683EAFA0">
            <w:pPr>
              <w:pStyle w:val="32"/>
              <w:spacing w:before="31" w:beforeLines="10" w:after="31" w:afterLines="10"/>
              <w:rPr>
                <w:rFonts w:eastAsia="宋体" w:cs="Times New Roman"/>
                <w:b/>
                <w:bCs w:val="0"/>
                <w:color w:val="000000" w:themeColor="text1"/>
                <w:kern w:val="0"/>
                <w:sz w:val="18"/>
                <w:szCs w:val="18"/>
                <w14:textFill>
                  <w14:solidFill>
                    <w14:schemeClr w14:val="tx1"/>
                  </w14:solidFill>
                </w14:textFill>
              </w:rPr>
            </w:pPr>
            <w:r>
              <w:rPr>
                <w:rFonts w:eastAsia="宋体" w:cs="Times New Roman"/>
                <w:b w:val="0"/>
                <w:bCs/>
                <w:color w:val="000000" w:themeColor="text1"/>
                <w:kern w:val="0"/>
                <w:sz w:val="18"/>
                <w:szCs w:val="18"/>
                <w14:textFill>
                  <w14:solidFill>
                    <w14:schemeClr w14:val="tx1"/>
                  </w14:solidFill>
                </w14:textFill>
              </w:rPr>
              <w:t>BOD</w:t>
            </w:r>
            <w:r>
              <w:rPr>
                <w:rFonts w:eastAsia="宋体" w:cs="Times New Roman"/>
                <w:b w:val="0"/>
                <w:bCs/>
                <w:color w:val="000000" w:themeColor="text1"/>
                <w:kern w:val="0"/>
                <w:sz w:val="18"/>
                <w:szCs w:val="18"/>
                <w:vertAlign w:val="subscript"/>
                <w14:textFill>
                  <w14:solidFill>
                    <w14:schemeClr w14:val="tx1"/>
                  </w14:solidFill>
                </w14:textFill>
              </w:rPr>
              <w:t>5</w:t>
            </w:r>
          </w:p>
        </w:tc>
        <w:tc>
          <w:tcPr>
            <w:tcW w:w="1078" w:type="dxa"/>
            <w:tcBorders>
              <w:top w:val="single" w:color="auto" w:sz="4" w:space="0"/>
              <w:left w:val="single" w:color="auto" w:sz="4" w:space="0"/>
              <w:bottom w:val="single" w:color="auto" w:sz="4" w:space="0"/>
              <w:right w:val="nil"/>
              <w:insideV w:val="nil"/>
              <w:tl2br w:val="nil"/>
              <w:tr2bl w:val="nil"/>
            </w:tcBorders>
            <w:shd w:val="clear" w:color="auto" w:fill="auto"/>
            <w:vAlign w:val="center"/>
          </w:tcPr>
          <w:p w14:paraId="47E48B27">
            <w:pPr>
              <w:pStyle w:val="32"/>
              <w:spacing w:before="31" w:beforeLines="10" w:after="31" w:afterLines="10"/>
              <w:rPr>
                <w:rFonts w:eastAsia="宋体" w:cs="Times New Roman"/>
                <w:b/>
                <w:bCs w:val="0"/>
                <w:color w:val="000000" w:themeColor="text1"/>
                <w:kern w:val="0"/>
                <w:sz w:val="18"/>
                <w:szCs w:val="18"/>
                <w14:textFill>
                  <w14:solidFill>
                    <w14:schemeClr w14:val="tx1"/>
                  </w14:solidFill>
                </w14:textFill>
              </w:rPr>
            </w:pPr>
            <w:r>
              <w:rPr>
                <w:rFonts w:eastAsia="宋体" w:cs="Times New Roman"/>
                <w:b w:val="0"/>
                <w:bCs/>
                <w:color w:val="000000" w:themeColor="text1"/>
                <w:kern w:val="0"/>
                <w:sz w:val="18"/>
                <w:szCs w:val="18"/>
                <w14:textFill>
                  <w14:solidFill>
                    <w14:schemeClr w14:val="tx1"/>
                  </w14:solidFill>
                </w14:textFill>
              </w:rPr>
              <w:t>COD</w:t>
            </w:r>
            <w:r>
              <w:rPr>
                <w:rFonts w:eastAsia="宋体" w:cs="Times New Roman"/>
                <w:b w:val="0"/>
                <w:bCs/>
                <w:color w:val="000000" w:themeColor="text1"/>
                <w:kern w:val="0"/>
                <w:sz w:val="18"/>
                <w:szCs w:val="18"/>
                <w:vertAlign w:val="subscript"/>
                <w14:textFill>
                  <w14:solidFill>
                    <w14:schemeClr w14:val="tx1"/>
                  </w14:solidFill>
                </w14:textFill>
              </w:rPr>
              <w:t>Cr</w:t>
            </w:r>
          </w:p>
        </w:tc>
        <w:tc>
          <w:tcPr>
            <w:tcW w:w="869" w:type="dxa"/>
            <w:tcBorders>
              <w:top w:val="single" w:color="auto" w:sz="4" w:space="0"/>
              <w:left w:val="single" w:color="auto" w:sz="4" w:space="0"/>
              <w:bottom w:val="single" w:color="auto" w:sz="4" w:space="0"/>
              <w:right w:val="nil"/>
              <w:insideV w:val="nil"/>
              <w:tl2br w:val="nil"/>
              <w:tr2bl w:val="nil"/>
            </w:tcBorders>
            <w:shd w:val="clear" w:color="auto" w:fill="auto"/>
            <w:vAlign w:val="center"/>
          </w:tcPr>
          <w:p w14:paraId="25BB44F1">
            <w:pPr>
              <w:pStyle w:val="32"/>
              <w:spacing w:before="31" w:beforeLines="10" w:after="31" w:afterLines="10"/>
              <w:rPr>
                <w:rFonts w:eastAsia="宋体" w:cs="Times New Roman"/>
                <w:b/>
                <w:bCs w:val="0"/>
                <w:color w:val="000000" w:themeColor="text1"/>
                <w:kern w:val="0"/>
                <w:sz w:val="18"/>
                <w:szCs w:val="18"/>
                <w14:textFill>
                  <w14:solidFill>
                    <w14:schemeClr w14:val="tx1"/>
                  </w14:solidFill>
                </w14:textFill>
              </w:rPr>
            </w:pPr>
            <w:r>
              <w:rPr>
                <w:rFonts w:eastAsia="宋体" w:cs="Times New Roman"/>
                <w:b w:val="0"/>
                <w:bCs/>
                <w:color w:val="000000" w:themeColor="text1"/>
                <w:kern w:val="0"/>
                <w:sz w:val="18"/>
                <w:szCs w:val="18"/>
                <w14:textFill>
                  <w14:solidFill>
                    <w14:schemeClr w14:val="tx1"/>
                  </w14:solidFill>
                </w14:textFill>
              </w:rPr>
              <w:t>SS</w:t>
            </w:r>
          </w:p>
        </w:tc>
        <w:tc>
          <w:tcPr>
            <w:tcW w:w="1028" w:type="dxa"/>
            <w:tcBorders>
              <w:top w:val="single" w:color="auto" w:sz="4" w:space="0"/>
              <w:left w:val="single" w:color="auto" w:sz="4" w:space="0"/>
              <w:bottom w:val="single" w:color="auto" w:sz="4" w:space="0"/>
              <w:right w:val="nil"/>
              <w:insideV w:val="nil"/>
              <w:tl2br w:val="nil"/>
              <w:tr2bl w:val="nil"/>
            </w:tcBorders>
            <w:shd w:val="clear" w:color="auto" w:fill="auto"/>
            <w:vAlign w:val="center"/>
          </w:tcPr>
          <w:p w14:paraId="1C508900">
            <w:pPr>
              <w:pStyle w:val="32"/>
              <w:spacing w:before="31" w:beforeLines="10" w:after="31" w:afterLines="10"/>
              <w:rPr>
                <w:rFonts w:eastAsia="宋体" w:cs="Times New Roman"/>
                <w:b/>
                <w:bCs w:val="0"/>
                <w:color w:val="000000" w:themeColor="text1"/>
                <w:kern w:val="0"/>
                <w:sz w:val="18"/>
                <w:szCs w:val="18"/>
                <w14:textFill>
                  <w14:solidFill>
                    <w14:schemeClr w14:val="tx1"/>
                  </w14:solidFill>
                </w14:textFill>
              </w:rPr>
            </w:pPr>
            <w:r>
              <w:rPr>
                <w:rFonts w:eastAsia="宋体" w:cs="Times New Roman"/>
                <w:b w:val="0"/>
                <w:bCs/>
                <w:color w:val="000000" w:themeColor="text1"/>
                <w:kern w:val="0"/>
                <w:sz w:val="18"/>
                <w:szCs w:val="18"/>
                <w14:textFill>
                  <w14:solidFill>
                    <w14:schemeClr w14:val="tx1"/>
                  </w14:solidFill>
                </w14:textFill>
              </w:rPr>
              <w:t>NH</w:t>
            </w:r>
            <w:r>
              <w:rPr>
                <w:rFonts w:eastAsia="宋体" w:cs="Times New Roman"/>
                <w:b w:val="0"/>
                <w:bCs/>
                <w:color w:val="000000" w:themeColor="text1"/>
                <w:kern w:val="0"/>
                <w:sz w:val="18"/>
                <w:szCs w:val="18"/>
                <w:vertAlign w:val="subscript"/>
                <w14:textFill>
                  <w14:solidFill>
                    <w14:schemeClr w14:val="tx1"/>
                  </w14:solidFill>
                </w14:textFill>
              </w:rPr>
              <w:t>3</w:t>
            </w:r>
            <w:r>
              <w:rPr>
                <w:rFonts w:eastAsia="宋体" w:cs="Times New Roman"/>
                <w:b w:val="0"/>
                <w:bCs/>
                <w:color w:val="000000" w:themeColor="text1"/>
                <w:kern w:val="0"/>
                <w:sz w:val="18"/>
                <w:szCs w:val="18"/>
                <w14:textFill>
                  <w14:solidFill>
                    <w14:schemeClr w14:val="tx1"/>
                  </w14:solidFill>
                </w14:textFill>
              </w:rPr>
              <w:t>-N</w:t>
            </w:r>
          </w:p>
        </w:tc>
        <w:tc>
          <w:tcPr>
            <w:tcW w:w="794" w:type="dxa"/>
            <w:tcBorders>
              <w:top w:val="single" w:color="auto" w:sz="4" w:space="0"/>
              <w:left w:val="single" w:color="auto" w:sz="4" w:space="0"/>
              <w:bottom w:val="single" w:color="auto" w:sz="4" w:space="0"/>
              <w:right w:val="single" w:color="auto" w:sz="4" w:space="0"/>
              <w:insideV w:val="nil"/>
              <w:tl2br w:val="nil"/>
              <w:tr2bl w:val="nil"/>
            </w:tcBorders>
            <w:shd w:val="clear" w:color="auto" w:fill="auto"/>
            <w:vAlign w:val="center"/>
          </w:tcPr>
          <w:p w14:paraId="58A4885C">
            <w:pPr>
              <w:pStyle w:val="32"/>
              <w:spacing w:before="31" w:beforeLines="10" w:after="31" w:afterLines="10"/>
              <w:rPr>
                <w:rFonts w:eastAsia="宋体" w:cs="Times New Roman"/>
                <w:b/>
                <w:bCs w:val="0"/>
                <w:color w:val="000000" w:themeColor="text1"/>
                <w:kern w:val="0"/>
                <w:sz w:val="18"/>
                <w:szCs w:val="18"/>
                <w14:textFill>
                  <w14:solidFill>
                    <w14:schemeClr w14:val="tx1"/>
                  </w14:solidFill>
                </w14:textFill>
              </w:rPr>
            </w:pPr>
            <w:r>
              <w:rPr>
                <w:rFonts w:eastAsia="宋体" w:cs="Times New Roman"/>
                <w:b w:val="0"/>
                <w:bCs/>
                <w:color w:val="000000" w:themeColor="text1"/>
                <w:kern w:val="0"/>
                <w:sz w:val="18"/>
                <w:szCs w:val="18"/>
                <w14:textFill>
                  <w14:solidFill>
                    <w14:schemeClr w14:val="tx1"/>
                  </w14:solidFill>
                </w14:textFill>
              </w:rPr>
              <w:t>TP</w:t>
            </w:r>
          </w:p>
        </w:tc>
      </w:tr>
      <w:tr w14:paraId="02B8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tcBorders>
              <w:top w:val="single" w:color="auto" w:sz="4" w:space="0"/>
            </w:tcBorders>
            <w:shd w:val="clear" w:color="auto" w:fill="auto"/>
            <w:vAlign w:val="center"/>
          </w:tcPr>
          <w:p w14:paraId="733EE77B">
            <w:pPr>
              <w:pStyle w:val="32"/>
              <w:spacing w:before="31" w:beforeLines="10" w:after="31" w:afterLines="10"/>
              <w:rPr>
                <w:rFonts w:eastAsia="宋体" w:cs="Times New Roman"/>
                <w:b w:val="0"/>
                <w:bCs/>
                <w:kern w:val="0"/>
                <w:sz w:val="18"/>
                <w:szCs w:val="18"/>
              </w:rPr>
            </w:pPr>
            <w:r>
              <w:rPr>
                <w:rFonts w:eastAsia="宋体" w:cs="Times New Roman"/>
                <w:b w:val="0"/>
                <w:bCs/>
                <w:kern w:val="0"/>
                <w:sz w:val="18"/>
                <w:szCs w:val="18"/>
              </w:rPr>
              <w:t>人工湿地</w:t>
            </w:r>
          </w:p>
        </w:tc>
        <w:tc>
          <w:tcPr>
            <w:tcW w:w="2428" w:type="dxa"/>
            <w:tcBorders>
              <w:top w:val="single" w:color="auto" w:sz="4" w:space="0"/>
            </w:tcBorders>
            <w:shd w:val="clear" w:color="auto" w:fill="auto"/>
            <w:vAlign w:val="center"/>
          </w:tcPr>
          <w:p w14:paraId="4F4350F8">
            <w:pPr>
              <w:pStyle w:val="32"/>
              <w:spacing w:before="31" w:beforeLines="10" w:after="31" w:afterLines="10"/>
              <w:rPr>
                <w:rFonts w:eastAsia="宋体" w:cs="Times New Roman"/>
                <w:b w:val="0"/>
                <w:bCs/>
                <w:kern w:val="0"/>
                <w:sz w:val="18"/>
                <w:szCs w:val="18"/>
              </w:rPr>
            </w:pPr>
            <w:r>
              <w:rPr>
                <w:rFonts w:eastAsia="宋体" w:cs="Times New Roman"/>
                <w:b w:val="0"/>
                <w:bCs/>
                <w:kern w:val="0"/>
                <w:sz w:val="18"/>
                <w:szCs w:val="18"/>
              </w:rPr>
              <w:t>表面流人工湿地</w:t>
            </w:r>
          </w:p>
        </w:tc>
        <w:tc>
          <w:tcPr>
            <w:tcW w:w="970" w:type="dxa"/>
            <w:tcBorders>
              <w:top w:val="single" w:color="auto" w:sz="4" w:space="0"/>
            </w:tcBorders>
            <w:shd w:val="clear" w:color="auto" w:fill="auto"/>
            <w:vAlign w:val="center"/>
          </w:tcPr>
          <w:p w14:paraId="64861A86">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w:t>
            </w:r>
            <w:r>
              <w:rPr>
                <w:rFonts w:eastAsia="宋体" w:cs="Times New Roman"/>
                <w:b w:val="0"/>
                <w:bCs/>
                <w:kern w:val="0"/>
                <w:sz w:val="18"/>
                <w:szCs w:val="18"/>
              </w:rPr>
              <w:t>50</w:t>
            </w:r>
          </w:p>
        </w:tc>
        <w:tc>
          <w:tcPr>
            <w:tcW w:w="1078" w:type="dxa"/>
            <w:tcBorders>
              <w:top w:val="single" w:color="auto" w:sz="4" w:space="0"/>
            </w:tcBorders>
            <w:shd w:val="clear" w:color="auto" w:fill="auto"/>
            <w:vAlign w:val="center"/>
          </w:tcPr>
          <w:p w14:paraId="07B47E1F">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w:t>
            </w:r>
            <w:r>
              <w:rPr>
                <w:rFonts w:eastAsia="宋体" w:cs="Times New Roman"/>
                <w:b w:val="0"/>
                <w:bCs/>
                <w:kern w:val="0"/>
                <w:sz w:val="18"/>
                <w:szCs w:val="18"/>
              </w:rPr>
              <w:t>12</w:t>
            </w:r>
            <w:r>
              <w:rPr>
                <w:rFonts w:hint="eastAsia" w:eastAsia="宋体" w:cs="Times New Roman"/>
                <w:b w:val="0"/>
                <w:bCs/>
                <w:kern w:val="0"/>
                <w:sz w:val="18"/>
                <w:szCs w:val="18"/>
              </w:rPr>
              <w:t>0</w:t>
            </w:r>
          </w:p>
        </w:tc>
        <w:tc>
          <w:tcPr>
            <w:tcW w:w="869" w:type="dxa"/>
            <w:tcBorders>
              <w:top w:val="single" w:color="auto" w:sz="4" w:space="0"/>
            </w:tcBorders>
            <w:shd w:val="clear" w:color="auto" w:fill="auto"/>
            <w:vAlign w:val="center"/>
          </w:tcPr>
          <w:p w14:paraId="32570CE8">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w:t>
            </w:r>
            <w:r>
              <w:rPr>
                <w:rFonts w:eastAsia="宋体" w:cs="Times New Roman"/>
                <w:b w:val="0"/>
                <w:bCs/>
                <w:kern w:val="0"/>
                <w:sz w:val="18"/>
                <w:szCs w:val="18"/>
              </w:rPr>
              <w:t>100</w:t>
            </w:r>
          </w:p>
        </w:tc>
        <w:tc>
          <w:tcPr>
            <w:tcW w:w="1028" w:type="dxa"/>
            <w:tcBorders>
              <w:top w:val="single" w:color="auto" w:sz="4" w:space="0"/>
            </w:tcBorders>
            <w:shd w:val="clear" w:color="auto" w:fill="auto"/>
            <w:vAlign w:val="center"/>
          </w:tcPr>
          <w:p w14:paraId="5096E91C">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w:t>
            </w:r>
            <w:r>
              <w:rPr>
                <w:rFonts w:eastAsia="宋体" w:cs="Times New Roman"/>
                <w:b w:val="0"/>
                <w:bCs/>
                <w:kern w:val="0"/>
                <w:sz w:val="18"/>
                <w:szCs w:val="18"/>
              </w:rPr>
              <w:t>10</w:t>
            </w:r>
          </w:p>
        </w:tc>
        <w:tc>
          <w:tcPr>
            <w:tcW w:w="794" w:type="dxa"/>
            <w:tcBorders>
              <w:top w:val="single" w:color="auto" w:sz="4" w:space="0"/>
            </w:tcBorders>
            <w:shd w:val="clear" w:color="auto" w:fill="auto"/>
            <w:vAlign w:val="center"/>
          </w:tcPr>
          <w:p w14:paraId="4879C64A">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w:t>
            </w:r>
            <w:r>
              <w:rPr>
                <w:rFonts w:eastAsia="宋体" w:cs="Times New Roman"/>
                <w:b w:val="0"/>
                <w:bCs/>
                <w:kern w:val="0"/>
                <w:sz w:val="18"/>
                <w:szCs w:val="18"/>
              </w:rPr>
              <w:t>3</w:t>
            </w:r>
          </w:p>
        </w:tc>
      </w:tr>
      <w:tr w14:paraId="2316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shd w:val="clear" w:color="auto" w:fill="auto"/>
            <w:vAlign w:val="center"/>
          </w:tcPr>
          <w:p w14:paraId="0B6A382E">
            <w:pPr>
              <w:pStyle w:val="32"/>
              <w:spacing w:before="31" w:beforeLines="10" w:after="31" w:afterLines="10"/>
              <w:rPr>
                <w:rFonts w:eastAsia="宋体" w:cs="Times New Roman"/>
                <w:b w:val="0"/>
                <w:bCs/>
                <w:kern w:val="0"/>
                <w:sz w:val="18"/>
                <w:szCs w:val="18"/>
              </w:rPr>
            </w:pPr>
          </w:p>
        </w:tc>
        <w:tc>
          <w:tcPr>
            <w:tcW w:w="2428" w:type="dxa"/>
            <w:shd w:val="clear" w:color="auto" w:fill="auto"/>
            <w:vAlign w:val="center"/>
          </w:tcPr>
          <w:p w14:paraId="04FA0240">
            <w:pPr>
              <w:pStyle w:val="32"/>
              <w:spacing w:before="31" w:beforeLines="10" w:after="31" w:afterLines="10"/>
              <w:rPr>
                <w:rFonts w:eastAsia="宋体" w:cs="Times New Roman"/>
                <w:b w:val="0"/>
                <w:bCs/>
                <w:kern w:val="0"/>
                <w:sz w:val="18"/>
                <w:szCs w:val="18"/>
              </w:rPr>
            </w:pPr>
            <w:r>
              <w:rPr>
                <w:rFonts w:eastAsia="宋体" w:cs="Times New Roman"/>
                <w:b w:val="0"/>
                <w:bCs/>
                <w:kern w:val="0"/>
                <w:sz w:val="18"/>
                <w:szCs w:val="18"/>
              </w:rPr>
              <w:t>水平潜流人工湿地</w:t>
            </w:r>
          </w:p>
        </w:tc>
        <w:tc>
          <w:tcPr>
            <w:tcW w:w="970" w:type="dxa"/>
            <w:shd w:val="clear" w:color="auto" w:fill="auto"/>
            <w:vAlign w:val="center"/>
          </w:tcPr>
          <w:p w14:paraId="06350AF0">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w:t>
            </w:r>
            <w:r>
              <w:rPr>
                <w:rFonts w:eastAsia="宋体" w:cs="Times New Roman"/>
                <w:b w:val="0"/>
                <w:bCs/>
                <w:kern w:val="0"/>
                <w:sz w:val="18"/>
                <w:szCs w:val="18"/>
              </w:rPr>
              <w:t>80</w:t>
            </w:r>
          </w:p>
        </w:tc>
        <w:tc>
          <w:tcPr>
            <w:tcW w:w="1078" w:type="dxa"/>
            <w:shd w:val="clear" w:color="auto" w:fill="auto"/>
            <w:vAlign w:val="center"/>
          </w:tcPr>
          <w:p w14:paraId="3BF15E86">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w:t>
            </w:r>
            <w:r>
              <w:rPr>
                <w:rFonts w:eastAsia="宋体" w:cs="Times New Roman"/>
                <w:b w:val="0"/>
                <w:bCs/>
                <w:kern w:val="0"/>
                <w:sz w:val="18"/>
                <w:szCs w:val="18"/>
              </w:rPr>
              <w:t>200</w:t>
            </w:r>
          </w:p>
        </w:tc>
        <w:tc>
          <w:tcPr>
            <w:tcW w:w="869" w:type="dxa"/>
            <w:shd w:val="clear" w:color="auto" w:fill="auto"/>
            <w:vAlign w:val="center"/>
          </w:tcPr>
          <w:p w14:paraId="35C41C9A">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w:t>
            </w:r>
            <w:r>
              <w:rPr>
                <w:rFonts w:eastAsia="宋体" w:cs="Times New Roman"/>
                <w:b w:val="0"/>
                <w:bCs/>
                <w:kern w:val="0"/>
                <w:sz w:val="18"/>
                <w:szCs w:val="18"/>
              </w:rPr>
              <w:t>60</w:t>
            </w:r>
          </w:p>
        </w:tc>
        <w:tc>
          <w:tcPr>
            <w:tcW w:w="1028" w:type="dxa"/>
            <w:shd w:val="clear" w:color="auto" w:fill="auto"/>
            <w:vAlign w:val="center"/>
          </w:tcPr>
          <w:p w14:paraId="3F8A1A02">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w:t>
            </w:r>
            <w:r>
              <w:rPr>
                <w:rFonts w:eastAsia="宋体" w:cs="Times New Roman"/>
                <w:b w:val="0"/>
                <w:bCs/>
                <w:kern w:val="0"/>
                <w:sz w:val="18"/>
                <w:szCs w:val="18"/>
              </w:rPr>
              <w:t>25</w:t>
            </w:r>
          </w:p>
        </w:tc>
        <w:tc>
          <w:tcPr>
            <w:tcW w:w="794" w:type="dxa"/>
            <w:shd w:val="clear" w:color="auto" w:fill="auto"/>
            <w:vAlign w:val="center"/>
          </w:tcPr>
          <w:p w14:paraId="3014A54E">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w:t>
            </w:r>
            <w:r>
              <w:rPr>
                <w:rFonts w:eastAsia="宋体" w:cs="Times New Roman"/>
                <w:b w:val="0"/>
                <w:bCs/>
                <w:kern w:val="0"/>
                <w:sz w:val="18"/>
                <w:szCs w:val="18"/>
              </w:rPr>
              <w:t>5</w:t>
            </w:r>
          </w:p>
        </w:tc>
      </w:tr>
      <w:tr w14:paraId="76B3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shd w:val="clear" w:color="auto" w:fill="auto"/>
            <w:vAlign w:val="center"/>
          </w:tcPr>
          <w:p w14:paraId="2E94B523">
            <w:pPr>
              <w:pStyle w:val="32"/>
              <w:spacing w:before="31" w:beforeLines="10" w:after="31" w:afterLines="10"/>
              <w:rPr>
                <w:rFonts w:eastAsia="宋体" w:cs="Times New Roman"/>
                <w:b w:val="0"/>
                <w:bCs/>
                <w:kern w:val="0"/>
                <w:sz w:val="18"/>
                <w:szCs w:val="18"/>
              </w:rPr>
            </w:pPr>
          </w:p>
        </w:tc>
        <w:tc>
          <w:tcPr>
            <w:tcW w:w="2428" w:type="dxa"/>
            <w:shd w:val="clear" w:color="auto" w:fill="auto"/>
            <w:vAlign w:val="center"/>
          </w:tcPr>
          <w:p w14:paraId="19F5C0E8">
            <w:pPr>
              <w:pStyle w:val="32"/>
              <w:spacing w:before="31" w:beforeLines="10" w:after="31" w:afterLines="10"/>
              <w:rPr>
                <w:rFonts w:eastAsia="宋体" w:cs="Times New Roman"/>
                <w:b w:val="0"/>
                <w:bCs/>
                <w:kern w:val="0"/>
                <w:sz w:val="18"/>
                <w:szCs w:val="18"/>
              </w:rPr>
            </w:pPr>
            <w:r>
              <w:rPr>
                <w:rFonts w:eastAsia="宋体" w:cs="Times New Roman"/>
                <w:b w:val="0"/>
                <w:bCs/>
                <w:kern w:val="0"/>
                <w:sz w:val="18"/>
                <w:szCs w:val="18"/>
              </w:rPr>
              <w:t>垂直流人工湿地</w:t>
            </w:r>
          </w:p>
        </w:tc>
        <w:tc>
          <w:tcPr>
            <w:tcW w:w="970" w:type="dxa"/>
            <w:shd w:val="clear" w:color="auto" w:fill="auto"/>
            <w:vAlign w:val="center"/>
          </w:tcPr>
          <w:p w14:paraId="03F638CF">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w:t>
            </w:r>
            <w:r>
              <w:rPr>
                <w:rFonts w:eastAsia="宋体" w:cs="Times New Roman"/>
                <w:b w:val="0"/>
                <w:bCs/>
                <w:kern w:val="0"/>
                <w:sz w:val="18"/>
                <w:szCs w:val="18"/>
              </w:rPr>
              <w:t>80</w:t>
            </w:r>
          </w:p>
        </w:tc>
        <w:tc>
          <w:tcPr>
            <w:tcW w:w="1078" w:type="dxa"/>
            <w:shd w:val="clear" w:color="auto" w:fill="auto"/>
            <w:vAlign w:val="center"/>
          </w:tcPr>
          <w:p w14:paraId="17EE1D57">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w:t>
            </w:r>
            <w:r>
              <w:rPr>
                <w:rFonts w:eastAsia="宋体" w:cs="Times New Roman"/>
                <w:b w:val="0"/>
                <w:bCs/>
                <w:kern w:val="0"/>
                <w:sz w:val="18"/>
                <w:szCs w:val="18"/>
              </w:rPr>
              <w:t>200</w:t>
            </w:r>
          </w:p>
        </w:tc>
        <w:tc>
          <w:tcPr>
            <w:tcW w:w="869" w:type="dxa"/>
            <w:shd w:val="clear" w:color="auto" w:fill="auto"/>
            <w:vAlign w:val="center"/>
          </w:tcPr>
          <w:p w14:paraId="24E858AA">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w:t>
            </w:r>
            <w:r>
              <w:rPr>
                <w:rFonts w:eastAsia="宋体" w:cs="Times New Roman"/>
                <w:b w:val="0"/>
                <w:bCs/>
                <w:kern w:val="0"/>
                <w:sz w:val="18"/>
                <w:szCs w:val="18"/>
              </w:rPr>
              <w:t>80</w:t>
            </w:r>
          </w:p>
        </w:tc>
        <w:tc>
          <w:tcPr>
            <w:tcW w:w="1028" w:type="dxa"/>
            <w:shd w:val="clear" w:color="auto" w:fill="auto"/>
            <w:vAlign w:val="center"/>
          </w:tcPr>
          <w:p w14:paraId="009E453B">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w:t>
            </w:r>
            <w:r>
              <w:rPr>
                <w:rFonts w:eastAsia="宋体" w:cs="Times New Roman"/>
                <w:b w:val="0"/>
                <w:bCs/>
                <w:kern w:val="0"/>
                <w:sz w:val="18"/>
                <w:szCs w:val="18"/>
              </w:rPr>
              <w:t>25</w:t>
            </w:r>
          </w:p>
        </w:tc>
        <w:tc>
          <w:tcPr>
            <w:tcW w:w="794" w:type="dxa"/>
            <w:shd w:val="clear" w:color="auto" w:fill="auto"/>
            <w:vAlign w:val="center"/>
          </w:tcPr>
          <w:p w14:paraId="52D2A93F">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w:t>
            </w:r>
            <w:r>
              <w:rPr>
                <w:rFonts w:eastAsia="宋体" w:cs="Times New Roman"/>
                <w:b w:val="0"/>
                <w:bCs/>
                <w:kern w:val="0"/>
                <w:sz w:val="18"/>
                <w:szCs w:val="18"/>
              </w:rPr>
              <w:t>5</w:t>
            </w:r>
          </w:p>
        </w:tc>
      </w:tr>
      <w:tr w14:paraId="797C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shd w:val="clear" w:color="auto" w:fill="auto"/>
            <w:vAlign w:val="center"/>
          </w:tcPr>
          <w:p w14:paraId="6718A7D1">
            <w:pPr>
              <w:pStyle w:val="32"/>
              <w:spacing w:before="31" w:beforeLines="10" w:after="31" w:afterLines="10"/>
              <w:rPr>
                <w:rFonts w:eastAsia="宋体" w:cs="Times New Roman"/>
                <w:b w:val="0"/>
                <w:bCs/>
                <w:kern w:val="0"/>
                <w:sz w:val="18"/>
                <w:szCs w:val="18"/>
              </w:rPr>
            </w:pPr>
            <w:r>
              <w:rPr>
                <w:rFonts w:eastAsia="宋体" w:cs="Times New Roman"/>
                <w:b w:val="0"/>
                <w:bCs/>
                <w:kern w:val="0"/>
                <w:sz w:val="18"/>
                <w:szCs w:val="18"/>
              </w:rPr>
              <w:t>稳定塘</w:t>
            </w:r>
          </w:p>
        </w:tc>
        <w:tc>
          <w:tcPr>
            <w:tcW w:w="2428" w:type="dxa"/>
            <w:shd w:val="clear" w:color="auto" w:fill="auto"/>
            <w:vAlign w:val="center"/>
          </w:tcPr>
          <w:p w14:paraId="37EADF75">
            <w:pPr>
              <w:pStyle w:val="32"/>
              <w:spacing w:before="31" w:beforeLines="10" w:after="31" w:afterLines="10"/>
              <w:rPr>
                <w:rFonts w:eastAsia="宋体" w:cs="Times New Roman"/>
                <w:b w:val="0"/>
                <w:bCs/>
                <w:kern w:val="0"/>
                <w:sz w:val="18"/>
                <w:szCs w:val="18"/>
              </w:rPr>
            </w:pPr>
            <w:r>
              <w:rPr>
                <w:rFonts w:eastAsia="宋体" w:cs="Times New Roman"/>
                <w:b w:val="0"/>
                <w:bCs/>
                <w:kern w:val="0"/>
                <w:sz w:val="18"/>
                <w:szCs w:val="18"/>
              </w:rPr>
              <w:t>厌氧塘</w:t>
            </w:r>
          </w:p>
        </w:tc>
        <w:tc>
          <w:tcPr>
            <w:tcW w:w="970" w:type="dxa"/>
            <w:shd w:val="clear" w:color="auto" w:fill="auto"/>
            <w:vAlign w:val="center"/>
          </w:tcPr>
          <w:p w14:paraId="488B5FDF">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≤400</w:t>
            </w:r>
          </w:p>
        </w:tc>
        <w:tc>
          <w:tcPr>
            <w:tcW w:w="1078" w:type="dxa"/>
            <w:shd w:val="clear" w:color="auto" w:fill="auto"/>
            <w:vAlign w:val="center"/>
          </w:tcPr>
          <w:p w14:paraId="25E9DC15">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≤900</w:t>
            </w:r>
          </w:p>
        </w:tc>
        <w:tc>
          <w:tcPr>
            <w:tcW w:w="869" w:type="dxa"/>
            <w:shd w:val="clear" w:color="auto" w:fill="auto"/>
            <w:vAlign w:val="center"/>
          </w:tcPr>
          <w:p w14:paraId="17ACE4F4">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≤200</w:t>
            </w:r>
          </w:p>
        </w:tc>
        <w:tc>
          <w:tcPr>
            <w:tcW w:w="1028" w:type="dxa"/>
            <w:shd w:val="clear" w:color="auto" w:fill="auto"/>
            <w:vAlign w:val="center"/>
          </w:tcPr>
          <w:p w14:paraId="5ED81784">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≤75</w:t>
            </w:r>
          </w:p>
        </w:tc>
        <w:tc>
          <w:tcPr>
            <w:tcW w:w="794" w:type="dxa"/>
            <w:shd w:val="clear" w:color="auto" w:fill="auto"/>
            <w:vAlign w:val="center"/>
          </w:tcPr>
          <w:p w14:paraId="230B099B">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≤8.0</w:t>
            </w:r>
          </w:p>
        </w:tc>
      </w:tr>
      <w:tr w14:paraId="6C5E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shd w:val="clear" w:color="auto" w:fill="auto"/>
            <w:vAlign w:val="center"/>
          </w:tcPr>
          <w:p w14:paraId="3194A291">
            <w:pPr>
              <w:pStyle w:val="32"/>
              <w:spacing w:before="31" w:beforeLines="10" w:after="31" w:afterLines="10"/>
              <w:rPr>
                <w:rFonts w:eastAsia="宋体" w:cs="Times New Roman"/>
                <w:b w:val="0"/>
                <w:bCs/>
                <w:kern w:val="0"/>
                <w:sz w:val="18"/>
                <w:szCs w:val="18"/>
              </w:rPr>
            </w:pPr>
          </w:p>
        </w:tc>
        <w:tc>
          <w:tcPr>
            <w:tcW w:w="2428" w:type="dxa"/>
            <w:shd w:val="clear" w:color="auto" w:fill="auto"/>
            <w:vAlign w:val="center"/>
          </w:tcPr>
          <w:p w14:paraId="2E2D563D">
            <w:pPr>
              <w:pStyle w:val="32"/>
              <w:spacing w:before="31" w:beforeLines="10" w:after="31" w:afterLines="10"/>
              <w:rPr>
                <w:rFonts w:eastAsia="宋体" w:cs="Times New Roman"/>
                <w:b w:val="0"/>
                <w:bCs/>
                <w:kern w:val="0"/>
                <w:sz w:val="18"/>
                <w:szCs w:val="18"/>
              </w:rPr>
            </w:pPr>
            <w:r>
              <w:rPr>
                <w:rFonts w:eastAsia="宋体" w:cs="Times New Roman"/>
                <w:b w:val="0"/>
                <w:bCs/>
                <w:kern w:val="0"/>
                <w:sz w:val="18"/>
                <w:szCs w:val="18"/>
              </w:rPr>
              <w:t>兼性塘、曝气塘</w:t>
            </w:r>
          </w:p>
        </w:tc>
        <w:tc>
          <w:tcPr>
            <w:tcW w:w="970" w:type="dxa"/>
            <w:shd w:val="clear" w:color="auto" w:fill="auto"/>
            <w:vAlign w:val="center"/>
          </w:tcPr>
          <w:p w14:paraId="1C523987">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≤200</w:t>
            </w:r>
          </w:p>
        </w:tc>
        <w:tc>
          <w:tcPr>
            <w:tcW w:w="1078" w:type="dxa"/>
            <w:shd w:val="clear" w:color="auto" w:fill="auto"/>
            <w:vAlign w:val="center"/>
          </w:tcPr>
          <w:p w14:paraId="1975C1F1">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≤500</w:t>
            </w:r>
          </w:p>
        </w:tc>
        <w:tc>
          <w:tcPr>
            <w:tcW w:w="869" w:type="dxa"/>
            <w:shd w:val="clear" w:color="auto" w:fill="auto"/>
            <w:vAlign w:val="center"/>
          </w:tcPr>
          <w:p w14:paraId="559E027B">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≤150</w:t>
            </w:r>
          </w:p>
        </w:tc>
        <w:tc>
          <w:tcPr>
            <w:tcW w:w="1028" w:type="dxa"/>
            <w:shd w:val="clear" w:color="auto" w:fill="auto"/>
            <w:vAlign w:val="center"/>
          </w:tcPr>
          <w:p w14:paraId="29D210E9">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≤35</w:t>
            </w:r>
          </w:p>
        </w:tc>
        <w:tc>
          <w:tcPr>
            <w:tcW w:w="794" w:type="dxa"/>
            <w:shd w:val="clear" w:color="auto" w:fill="auto"/>
            <w:vAlign w:val="center"/>
          </w:tcPr>
          <w:p w14:paraId="7ADF8785">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≤6.0</w:t>
            </w:r>
          </w:p>
        </w:tc>
      </w:tr>
      <w:tr w14:paraId="5262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shd w:val="clear" w:color="auto" w:fill="auto"/>
            <w:vAlign w:val="center"/>
          </w:tcPr>
          <w:p w14:paraId="0EEE1F3A">
            <w:pPr>
              <w:pStyle w:val="32"/>
              <w:spacing w:before="31" w:beforeLines="10" w:after="31" w:afterLines="10"/>
              <w:rPr>
                <w:rFonts w:eastAsia="宋体" w:cs="Times New Roman"/>
                <w:b w:val="0"/>
                <w:bCs/>
                <w:kern w:val="0"/>
                <w:sz w:val="18"/>
                <w:szCs w:val="18"/>
              </w:rPr>
            </w:pPr>
          </w:p>
        </w:tc>
        <w:tc>
          <w:tcPr>
            <w:tcW w:w="2428" w:type="dxa"/>
            <w:shd w:val="clear" w:color="auto" w:fill="auto"/>
            <w:vAlign w:val="center"/>
          </w:tcPr>
          <w:p w14:paraId="6030AEE3">
            <w:pPr>
              <w:pStyle w:val="32"/>
              <w:spacing w:before="31" w:beforeLines="10" w:after="31" w:afterLines="10"/>
              <w:rPr>
                <w:rFonts w:eastAsia="宋体" w:cs="Times New Roman"/>
                <w:b w:val="0"/>
                <w:bCs/>
                <w:kern w:val="0"/>
                <w:sz w:val="18"/>
                <w:szCs w:val="18"/>
              </w:rPr>
            </w:pPr>
            <w:r>
              <w:rPr>
                <w:rFonts w:eastAsia="宋体" w:cs="Times New Roman"/>
                <w:b w:val="0"/>
                <w:bCs/>
                <w:kern w:val="0"/>
                <w:sz w:val="18"/>
                <w:szCs w:val="18"/>
              </w:rPr>
              <w:t>好氧塘</w:t>
            </w:r>
          </w:p>
        </w:tc>
        <w:tc>
          <w:tcPr>
            <w:tcW w:w="970" w:type="dxa"/>
            <w:shd w:val="clear" w:color="auto" w:fill="auto"/>
            <w:vAlign w:val="center"/>
          </w:tcPr>
          <w:p w14:paraId="46B22ADB">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≤60</w:t>
            </w:r>
          </w:p>
        </w:tc>
        <w:tc>
          <w:tcPr>
            <w:tcW w:w="1078" w:type="dxa"/>
            <w:shd w:val="clear" w:color="auto" w:fill="auto"/>
            <w:vAlign w:val="center"/>
          </w:tcPr>
          <w:p w14:paraId="3C22FF15">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≤150</w:t>
            </w:r>
          </w:p>
        </w:tc>
        <w:tc>
          <w:tcPr>
            <w:tcW w:w="869" w:type="dxa"/>
            <w:shd w:val="clear" w:color="auto" w:fill="auto"/>
            <w:vAlign w:val="center"/>
          </w:tcPr>
          <w:p w14:paraId="25A09535">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≤100</w:t>
            </w:r>
          </w:p>
        </w:tc>
        <w:tc>
          <w:tcPr>
            <w:tcW w:w="1028" w:type="dxa"/>
            <w:shd w:val="clear" w:color="auto" w:fill="auto"/>
            <w:vAlign w:val="center"/>
          </w:tcPr>
          <w:p w14:paraId="1C88DE29">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≤20</w:t>
            </w:r>
          </w:p>
        </w:tc>
        <w:tc>
          <w:tcPr>
            <w:tcW w:w="794" w:type="dxa"/>
            <w:shd w:val="clear" w:color="auto" w:fill="auto"/>
            <w:vAlign w:val="center"/>
          </w:tcPr>
          <w:p w14:paraId="49BF7E72">
            <w:pPr>
              <w:pStyle w:val="32"/>
              <w:spacing w:before="31" w:beforeLines="10" w:after="31" w:afterLines="10"/>
              <w:rPr>
                <w:rFonts w:eastAsia="宋体" w:cs="Times New Roman"/>
                <w:b w:val="0"/>
                <w:bCs/>
                <w:kern w:val="0"/>
                <w:sz w:val="18"/>
                <w:szCs w:val="18"/>
              </w:rPr>
            </w:pPr>
            <w:r>
              <w:rPr>
                <w:rFonts w:hint="eastAsia" w:eastAsia="宋体" w:cs="Times New Roman"/>
                <w:b w:val="0"/>
                <w:bCs/>
                <w:kern w:val="0"/>
                <w:sz w:val="18"/>
                <w:szCs w:val="18"/>
              </w:rPr>
              <w:t>≤4.0</w:t>
            </w:r>
          </w:p>
        </w:tc>
      </w:tr>
      <w:bookmarkEnd w:id="27"/>
      <w:bookmarkEnd w:id="28"/>
      <w:bookmarkEnd w:id="29"/>
      <w:bookmarkEnd w:id="30"/>
    </w:tbl>
    <w:p w14:paraId="2FA2525B">
      <w:pPr>
        <w:pStyle w:val="29"/>
        <w:adjustRightInd w:val="0"/>
        <w:snapToGrid w:val="0"/>
        <w:spacing w:before="156" w:beforeLines="50" w:after="156" w:afterLines="50"/>
        <w:ind w:firstLine="0" w:firstLineChars="0"/>
        <w:rPr>
          <w:rFonts w:hint="eastAsia" w:ascii="黑体" w:hAnsi="黑体" w:eastAsia="黑体" w:cs="黑体"/>
          <w:bCs/>
        </w:rPr>
      </w:pPr>
      <w:bookmarkStart w:id="31" w:name="_Toc183528951"/>
      <w:bookmarkStart w:id="32" w:name="_Hlk195037385"/>
      <w:r>
        <w:rPr>
          <w:rFonts w:hint="eastAsia" w:ascii="黑体" w:hAnsi="黑体" w:eastAsia="黑体" w:cs="黑体"/>
          <w:bCs/>
          <w:lang w:val="en-US" w:eastAsia="zh-CN"/>
        </w:rPr>
        <w:t>4</w:t>
      </w:r>
      <w:r>
        <w:rPr>
          <w:rFonts w:hint="eastAsia" w:ascii="黑体" w:hAnsi="黑体" w:eastAsia="黑体" w:cs="黑体"/>
          <w:bCs/>
        </w:rPr>
        <w:t>.</w:t>
      </w:r>
      <w:r>
        <w:rPr>
          <w:rFonts w:hint="eastAsia" w:ascii="黑体" w:hAnsi="黑体" w:eastAsia="黑体" w:cs="黑体"/>
          <w:bCs/>
          <w:lang w:val="en-US" w:eastAsia="zh-CN"/>
        </w:rPr>
        <w:t>4</w:t>
      </w:r>
      <w:r>
        <w:rPr>
          <w:rFonts w:hint="eastAsia" w:ascii="黑体" w:hAnsi="黑体" w:eastAsia="黑体" w:cs="黑体"/>
          <w:bCs/>
        </w:rPr>
        <w:t xml:space="preserve"> 污水收集</w:t>
      </w:r>
      <w:bookmarkEnd w:id="31"/>
    </w:p>
    <w:p w14:paraId="013E3BAA">
      <w:pPr>
        <w:ind w:firstLine="388" w:firstLineChars="200"/>
        <w:rPr>
          <w:spacing w:val="-8"/>
          <w:szCs w:val="21"/>
        </w:rPr>
      </w:pPr>
      <w:r>
        <w:rPr>
          <w:rFonts w:hint="eastAsia"/>
          <w:spacing w:val="-8"/>
          <w:szCs w:val="21"/>
        </w:rPr>
        <w:t>按照GB/T 51347的相关规定执行。</w:t>
      </w:r>
    </w:p>
    <w:p w14:paraId="4B838AA0">
      <w:pPr>
        <w:pStyle w:val="29"/>
        <w:adjustRightInd w:val="0"/>
        <w:snapToGrid w:val="0"/>
        <w:spacing w:before="156" w:beforeLines="50" w:after="156" w:afterLines="50"/>
        <w:ind w:firstLine="0" w:firstLineChars="0"/>
        <w:rPr>
          <w:rFonts w:hint="eastAsia" w:ascii="黑体" w:hAnsi="黑体" w:eastAsia="黑体" w:cs="黑体"/>
          <w:bCs/>
        </w:rPr>
      </w:pPr>
      <w:r>
        <w:rPr>
          <w:rFonts w:hint="eastAsia" w:ascii="黑体" w:hAnsi="黑体" w:eastAsia="黑体" w:cs="黑体"/>
          <w:bCs/>
          <w:lang w:val="en-US" w:eastAsia="zh-CN"/>
        </w:rPr>
        <w:t>4</w:t>
      </w:r>
      <w:r>
        <w:rPr>
          <w:rFonts w:hint="eastAsia" w:ascii="黑体" w:hAnsi="黑体" w:eastAsia="黑体" w:cs="黑体"/>
          <w:bCs/>
        </w:rPr>
        <w:t>.</w:t>
      </w:r>
      <w:r>
        <w:rPr>
          <w:rFonts w:hint="eastAsia" w:ascii="黑体" w:hAnsi="黑体" w:eastAsia="黑体" w:cs="黑体"/>
          <w:bCs/>
          <w:lang w:val="en-US" w:eastAsia="zh-CN"/>
        </w:rPr>
        <w:t>5</w:t>
      </w:r>
      <w:r>
        <w:rPr>
          <w:rFonts w:hint="eastAsia" w:ascii="黑体" w:hAnsi="黑体" w:eastAsia="黑体" w:cs="黑体"/>
          <w:bCs/>
        </w:rPr>
        <w:t xml:space="preserve"> 排放要求</w:t>
      </w:r>
    </w:p>
    <w:p w14:paraId="1069F9DD">
      <w:pPr>
        <w:ind w:firstLine="388" w:firstLineChars="200"/>
        <w:rPr>
          <w:spacing w:val="-8"/>
          <w:szCs w:val="21"/>
        </w:rPr>
      </w:pPr>
      <w:r>
        <w:rPr>
          <w:rFonts w:hint="eastAsia"/>
          <w:spacing w:val="-8"/>
          <w:szCs w:val="21"/>
        </w:rPr>
        <w:t>农村生活污水经处理后排入环境水体的执行各地农村生活污水排放标准相关要求，应保证不影响受纳水体的环境质量；农村生活污水处理后尾水回用于农田灌溉的，相关控制指标应满足GB 5084规定；回用于其他用途的，执行国家或地方相应回用水水质标准。</w:t>
      </w:r>
    </w:p>
    <w:p w14:paraId="4CA35B24">
      <w:pPr>
        <w:pStyle w:val="29"/>
        <w:adjustRightInd w:val="0"/>
        <w:snapToGrid w:val="0"/>
        <w:spacing w:before="156" w:beforeLines="50" w:after="156" w:afterLines="50"/>
        <w:ind w:firstLine="0" w:firstLineChars="0"/>
        <w:rPr>
          <w:rFonts w:hint="eastAsia" w:ascii="黑体" w:hAnsi="黑体" w:eastAsia="黑体" w:cs="黑体"/>
          <w:bCs/>
        </w:rPr>
      </w:pPr>
      <w:bookmarkStart w:id="33" w:name="_Toc183528952"/>
      <w:r>
        <w:rPr>
          <w:rFonts w:hint="eastAsia" w:ascii="黑体" w:hAnsi="黑体" w:eastAsia="黑体" w:cs="黑体"/>
          <w:bCs/>
          <w:lang w:val="en-US" w:eastAsia="zh-CN"/>
        </w:rPr>
        <w:t>4</w:t>
      </w:r>
      <w:r>
        <w:rPr>
          <w:rFonts w:hint="eastAsia" w:ascii="黑体" w:hAnsi="黑体" w:eastAsia="黑体" w:cs="黑体"/>
          <w:bCs/>
        </w:rPr>
        <w:t>.</w:t>
      </w:r>
      <w:r>
        <w:rPr>
          <w:rFonts w:hint="eastAsia" w:ascii="黑体" w:hAnsi="黑体" w:eastAsia="黑体" w:cs="黑体"/>
          <w:bCs/>
          <w:lang w:val="en-US" w:eastAsia="zh-CN"/>
        </w:rPr>
        <w:t>6</w:t>
      </w:r>
      <w:r>
        <w:rPr>
          <w:rFonts w:hint="eastAsia" w:ascii="黑体" w:hAnsi="黑体" w:eastAsia="黑体" w:cs="黑体"/>
          <w:bCs/>
        </w:rPr>
        <w:t xml:space="preserve"> 工程选址</w:t>
      </w:r>
      <w:bookmarkEnd w:id="33"/>
    </w:p>
    <w:p w14:paraId="31EC5556">
      <w:pPr>
        <w:rPr>
          <w:rFonts w:hint="eastAsia" w:eastAsia="宋体"/>
          <w:spacing w:val="-8"/>
          <w:szCs w:val="21"/>
          <w:lang w:val="en-US" w:eastAsia="zh-CN"/>
        </w:rPr>
      </w:pPr>
      <w:r>
        <w:rPr>
          <w:rFonts w:hint="eastAsia" w:ascii="黑体" w:hAnsi="黑体" w:eastAsia="黑体" w:cs="黑体"/>
          <w:bCs/>
          <w:lang w:val="en-US" w:eastAsia="zh-CN"/>
        </w:rPr>
        <w:t>4</w:t>
      </w:r>
      <w:r>
        <w:rPr>
          <w:rFonts w:hint="eastAsia" w:ascii="黑体" w:hAnsi="黑体" w:eastAsia="黑体" w:cs="黑体"/>
          <w:bCs/>
        </w:rPr>
        <w:t>.</w:t>
      </w:r>
      <w:r>
        <w:rPr>
          <w:rFonts w:hint="eastAsia" w:ascii="黑体" w:hAnsi="黑体" w:eastAsia="黑体" w:cs="黑体"/>
          <w:bCs/>
          <w:lang w:val="en-US" w:eastAsia="zh-CN"/>
        </w:rPr>
        <w:t>6</w:t>
      </w:r>
      <w:r>
        <w:rPr>
          <w:rFonts w:hint="eastAsia" w:ascii="黑体" w:hAnsi="黑体" w:eastAsia="黑体" w:cs="黑体"/>
          <w:bCs/>
        </w:rPr>
        <w:t xml:space="preserve">.1 </w:t>
      </w:r>
      <w:r>
        <w:rPr>
          <w:rFonts w:hint="eastAsia"/>
          <w:spacing w:val="-8"/>
          <w:szCs w:val="21"/>
        </w:rPr>
        <w:t>场地选择避免受洪水、潮水或内涝的威胁，且不影响行洪安全</w:t>
      </w:r>
      <w:r>
        <w:rPr>
          <w:rFonts w:hint="eastAsia"/>
          <w:spacing w:val="-8"/>
          <w:szCs w:val="21"/>
          <w:lang w:eastAsia="zh-CN"/>
        </w:rPr>
        <w:t>。</w:t>
      </w:r>
    </w:p>
    <w:p w14:paraId="080B793C">
      <w:pPr>
        <w:rPr>
          <w:rFonts w:hint="eastAsia"/>
          <w:spacing w:val="-8"/>
          <w:szCs w:val="21"/>
        </w:rPr>
      </w:pPr>
      <w:r>
        <w:rPr>
          <w:rFonts w:hint="eastAsia" w:ascii="黑体" w:hAnsi="黑体" w:eastAsia="黑体" w:cs="黑体"/>
          <w:bCs/>
          <w:lang w:val="en-US" w:eastAsia="zh-CN"/>
        </w:rPr>
        <w:t>4</w:t>
      </w:r>
      <w:r>
        <w:rPr>
          <w:rFonts w:hint="eastAsia" w:ascii="黑体" w:hAnsi="黑体" w:eastAsia="黑体" w:cs="黑体"/>
          <w:bCs/>
        </w:rPr>
        <w:t>.</w:t>
      </w:r>
      <w:r>
        <w:rPr>
          <w:rFonts w:hint="eastAsia" w:ascii="黑体" w:hAnsi="黑体" w:eastAsia="黑体" w:cs="黑体"/>
          <w:bCs/>
          <w:lang w:val="en-US" w:eastAsia="zh-CN"/>
        </w:rPr>
        <w:t>6</w:t>
      </w:r>
      <w:r>
        <w:rPr>
          <w:rFonts w:hint="eastAsia" w:ascii="黑体" w:hAnsi="黑体" w:eastAsia="黑体" w:cs="黑体"/>
          <w:bCs/>
        </w:rPr>
        <w:t xml:space="preserve">.2 </w:t>
      </w:r>
      <w:r>
        <w:rPr>
          <w:rFonts w:hint="eastAsia"/>
          <w:spacing w:val="-8"/>
          <w:szCs w:val="21"/>
        </w:rPr>
        <w:t>农村生活污水生态处理工程的选址应根据总体规划和排水系统布置、受纳水体功能区划和环境容量、排水用途、自然条件等情况确定。</w:t>
      </w:r>
    </w:p>
    <w:p w14:paraId="5C742C8F">
      <w:pPr>
        <w:rPr>
          <w:spacing w:val="-8"/>
          <w:szCs w:val="21"/>
        </w:rPr>
      </w:pPr>
      <w:r>
        <w:rPr>
          <w:rFonts w:hint="eastAsia" w:ascii="黑体" w:hAnsi="黑体" w:eastAsia="黑体" w:cs="黑体"/>
          <w:bCs/>
          <w:lang w:val="en-US" w:eastAsia="zh-CN"/>
        </w:rPr>
        <w:t>4</w:t>
      </w:r>
      <w:r>
        <w:rPr>
          <w:rFonts w:hint="eastAsia" w:ascii="黑体" w:hAnsi="黑体" w:eastAsia="黑体" w:cs="黑体"/>
          <w:bCs/>
        </w:rPr>
        <w:t>.</w:t>
      </w:r>
      <w:r>
        <w:rPr>
          <w:rFonts w:hint="eastAsia" w:ascii="黑体" w:hAnsi="黑体" w:eastAsia="黑体" w:cs="黑体"/>
          <w:bCs/>
          <w:lang w:val="en-US" w:eastAsia="zh-CN"/>
        </w:rPr>
        <w:t>6</w:t>
      </w:r>
      <w:r>
        <w:rPr>
          <w:rFonts w:hint="eastAsia" w:ascii="黑体" w:hAnsi="黑体" w:eastAsia="黑体" w:cs="黑体"/>
          <w:bCs/>
        </w:rPr>
        <w:t xml:space="preserve">.3 </w:t>
      </w:r>
      <w:r>
        <w:rPr>
          <w:rFonts w:hint="eastAsia"/>
          <w:spacing w:val="-8"/>
          <w:szCs w:val="21"/>
        </w:rPr>
        <w:t>应符合乡镇总体规划，并考虑远期需求，宜具有扩建的空间。</w:t>
      </w:r>
    </w:p>
    <w:p w14:paraId="6FDE5D43">
      <w:pPr>
        <w:rPr>
          <w:spacing w:val="-8"/>
          <w:szCs w:val="21"/>
        </w:rPr>
      </w:pPr>
      <w:r>
        <w:rPr>
          <w:rFonts w:hint="eastAsia" w:ascii="黑体" w:hAnsi="黑体" w:eastAsia="黑体" w:cs="黑体"/>
          <w:bCs/>
          <w:lang w:val="en-US" w:eastAsia="zh-CN"/>
        </w:rPr>
        <w:t>4</w:t>
      </w:r>
      <w:r>
        <w:rPr>
          <w:rFonts w:hint="eastAsia" w:ascii="黑体" w:hAnsi="黑体" w:eastAsia="黑体" w:cs="黑体"/>
          <w:bCs/>
        </w:rPr>
        <w:t>.</w:t>
      </w:r>
      <w:r>
        <w:rPr>
          <w:rFonts w:hint="eastAsia" w:ascii="黑体" w:hAnsi="黑体" w:eastAsia="黑体" w:cs="黑体"/>
          <w:bCs/>
          <w:lang w:val="en-US" w:eastAsia="zh-CN"/>
        </w:rPr>
        <w:t>6</w:t>
      </w:r>
      <w:r>
        <w:rPr>
          <w:rFonts w:hint="eastAsia" w:ascii="黑体" w:hAnsi="黑体" w:eastAsia="黑体" w:cs="黑体"/>
          <w:bCs/>
        </w:rPr>
        <w:t xml:space="preserve">.4 </w:t>
      </w:r>
      <w:r>
        <w:rPr>
          <w:rFonts w:hint="eastAsia"/>
          <w:spacing w:val="-8"/>
          <w:szCs w:val="21"/>
        </w:rPr>
        <w:t>应充分利用地形，优先选择可利用重力流生态处理的方案。应合理利用自然地形条件，减少工程费用和运行成本。</w:t>
      </w:r>
    </w:p>
    <w:p w14:paraId="43690B0D">
      <w:pPr>
        <w:rPr>
          <w:spacing w:val="-8"/>
          <w:szCs w:val="21"/>
        </w:rPr>
      </w:pPr>
      <w:r>
        <w:rPr>
          <w:rFonts w:hint="eastAsia" w:ascii="黑体" w:hAnsi="黑体" w:eastAsia="黑体" w:cs="黑体"/>
          <w:bCs/>
          <w:lang w:val="en-US" w:eastAsia="zh-CN"/>
        </w:rPr>
        <w:t>4</w:t>
      </w:r>
      <w:r>
        <w:rPr>
          <w:rFonts w:hint="eastAsia" w:ascii="黑体" w:hAnsi="黑体" w:eastAsia="黑体" w:cs="黑体"/>
          <w:bCs/>
        </w:rPr>
        <w:t>.</w:t>
      </w:r>
      <w:r>
        <w:rPr>
          <w:rFonts w:hint="eastAsia" w:ascii="黑体" w:hAnsi="黑体" w:eastAsia="黑体" w:cs="黑体"/>
          <w:bCs/>
          <w:lang w:val="en-US" w:eastAsia="zh-CN"/>
        </w:rPr>
        <w:t>6</w:t>
      </w:r>
      <w:r>
        <w:rPr>
          <w:rFonts w:hint="eastAsia" w:ascii="黑体" w:hAnsi="黑体" w:eastAsia="黑体" w:cs="黑体"/>
          <w:bCs/>
        </w:rPr>
        <w:t>.</w:t>
      </w:r>
      <w:r>
        <w:rPr>
          <w:rFonts w:hint="eastAsia" w:ascii="黑体" w:hAnsi="黑体" w:eastAsia="黑体" w:cs="黑体"/>
          <w:bCs/>
          <w:lang w:val="en-US" w:eastAsia="zh-CN"/>
        </w:rPr>
        <w:t>5</w:t>
      </w:r>
      <w:r>
        <w:rPr>
          <w:rFonts w:hint="eastAsia" w:ascii="黑体" w:hAnsi="黑体" w:eastAsia="黑体" w:cs="黑体"/>
          <w:bCs/>
        </w:rPr>
        <w:t xml:space="preserve"> </w:t>
      </w:r>
      <w:r>
        <w:rPr>
          <w:rFonts w:hint="eastAsia"/>
          <w:spacing w:val="-8"/>
          <w:szCs w:val="21"/>
        </w:rPr>
        <w:t>生态处理工程选址应</w:t>
      </w:r>
      <w:r>
        <w:rPr>
          <w:rFonts w:hint="eastAsia"/>
          <w:spacing w:val="-8"/>
          <w:szCs w:val="21"/>
          <w:lang w:eastAsia="zh-CN"/>
        </w:rPr>
        <w:t>选择</w:t>
      </w:r>
      <w:r>
        <w:rPr>
          <w:rFonts w:hint="eastAsia"/>
          <w:spacing w:val="-8"/>
          <w:szCs w:val="21"/>
        </w:rPr>
        <w:t>饮用水源下游，处于乡镇和工厂厂区夏季主风向的下风向。</w:t>
      </w:r>
    </w:p>
    <w:bookmarkEnd w:id="32"/>
    <w:p w14:paraId="5A7AC9DA">
      <w:pPr>
        <w:autoSpaceDE w:val="0"/>
        <w:autoSpaceDN w:val="0"/>
        <w:adjustRightInd w:val="0"/>
        <w:spacing w:before="156" w:beforeLines="50" w:after="156" w:afterLines="50" w:line="360" w:lineRule="auto"/>
        <w:jc w:val="left"/>
        <w:outlineLvl w:val="0"/>
        <w:rPr>
          <w:rFonts w:ascii="黑体" w:eastAsia="黑体"/>
          <w:kern w:val="0"/>
          <w:szCs w:val="21"/>
        </w:rPr>
      </w:pPr>
      <w:bookmarkStart w:id="34" w:name="_Toc32320"/>
      <w:r>
        <w:rPr>
          <w:rFonts w:hint="eastAsia" w:ascii="黑体" w:eastAsia="黑体"/>
          <w:kern w:val="0"/>
          <w:szCs w:val="21"/>
          <w:lang w:val="en-US" w:eastAsia="zh-CN"/>
        </w:rPr>
        <w:t>5</w:t>
      </w:r>
      <w:r>
        <w:rPr>
          <w:rFonts w:hint="eastAsia" w:ascii="黑体" w:eastAsia="黑体"/>
          <w:kern w:val="0"/>
          <w:szCs w:val="21"/>
        </w:rPr>
        <w:t xml:space="preserve">  预处理</w:t>
      </w:r>
      <w:bookmarkEnd w:id="34"/>
    </w:p>
    <w:p w14:paraId="016C810F">
      <w:pPr>
        <w:rPr>
          <w:rFonts w:hint="eastAsia"/>
          <w:spacing w:val="-8"/>
          <w:szCs w:val="21"/>
        </w:rPr>
      </w:pPr>
      <w:r>
        <w:rPr>
          <w:rFonts w:hint="eastAsia" w:ascii="黑体" w:hAnsi="黑体" w:eastAsia="黑体" w:cs="黑体"/>
          <w:bCs/>
          <w:lang w:val="en-US" w:eastAsia="zh-CN"/>
        </w:rPr>
        <w:t>5.1</w:t>
      </w:r>
      <w:r>
        <w:rPr>
          <w:rFonts w:hint="eastAsia"/>
          <w:spacing w:val="-8"/>
          <w:szCs w:val="21"/>
        </w:rPr>
        <w:t>农村生活污水先经预处理设施（如格栅、沉砂池等）去除较大悬浮物和杂质，再均匀分配进入</w:t>
      </w:r>
      <w:r>
        <w:rPr>
          <w:rFonts w:hint="eastAsia"/>
          <w:spacing w:val="-8"/>
          <w:szCs w:val="21"/>
          <w:lang w:val="en-US" w:eastAsia="zh-CN"/>
        </w:rPr>
        <w:t>生态处理设施进一步处理</w:t>
      </w:r>
      <w:r>
        <w:rPr>
          <w:rFonts w:hint="eastAsia"/>
          <w:spacing w:val="-8"/>
          <w:szCs w:val="21"/>
          <w:lang w:eastAsia="zh-CN"/>
        </w:rPr>
        <w:t>，</w:t>
      </w:r>
      <w:r>
        <w:rPr>
          <w:rFonts w:hint="eastAsia"/>
          <w:spacing w:val="-8"/>
          <w:szCs w:val="21"/>
        </w:rPr>
        <w:t>处理后的出水达标排放或回用。</w:t>
      </w:r>
    </w:p>
    <w:p w14:paraId="1A485772">
      <w:pPr>
        <w:rPr>
          <w:rFonts w:hint="eastAsia"/>
          <w:spacing w:val="-8"/>
          <w:szCs w:val="21"/>
        </w:rPr>
      </w:pPr>
      <w:r>
        <w:rPr>
          <w:rFonts w:hint="eastAsia" w:ascii="黑体" w:hAnsi="黑体" w:eastAsia="黑体" w:cs="黑体"/>
          <w:bCs/>
          <w:lang w:val="en-US" w:eastAsia="zh-CN"/>
        </w:rPr>
        <w:t>5</w:t>
      </w:r>
      <w:r>
        <w:rPr>
          <w:rFonts w:hint="eastAsia" w:ascii="黑体" w:hAnsi="黑体" w:eastAsia="黑体" w:cs="黑体"/>
          <w:bCs/>
        </w:rPr>
        <w:t>.</w:t>
      </w:r>
      <w:r>
        <w:rPr>
          <w:rFonts w:hint="eastAsia" w:ascii="黑体" w:hAnsi="黑体" w:eastAsia="黑体" w:cs="黑体"/>
          <w:bCs/>
          <w:lang w:val="en-US" w:eastAsia="zh-CN"/>
        </w:rPr>
        <w:t>2</w:t>
      </w:r>
      <w:r>
        <w:rPr>
          <w:rFonts w:hint="eastAsia"/>
          <w:spacing w:val="-8"/>
          <w:szCs w:val="21"/>
        </w:rPr>
        <w:t>预处理应根据农村生活污水水质特征</w:t>
      </w:r>
      <w:r>
        <w:rPr>
          <w:rFonts w:hint="eastAsia"/>
          <w:spacing w:val="-8"/>
          <w:szCs w:val="21"/>
          <w:lang w:eastAsia="zh-CN"/>
        </w:rPr>
        <w:t>、</w:t>
      </w:r>
      <w:r>
        <w:rPr>
          <w:rFonts w:hint="eastAsia"/>
          <w:spacing w:val="-8"/>
          <w:szCs w:val="21"/>
          <w:lang w:val="en-US" w:eastAsia="zh-CN"/>
        </w:rPr>
        <w:t>生态处理单元进水水质要求确定</w:t>
      </w:r>
      <w:r>
        <w:rPr>
          <w:rFonts w:hint="eastAsia"/>
          <w:spacing w:val="-8"/>
          <w:szCs w:val="21"/>
        </w:rPr>
        <w:t>，一般包括格栅、隔油池、沉淀池、化粪池、调节池、水解酸化池等单元。</w:t>
      </w:r>
    </w:p>
    <w:p w14:paraId="3EE6913A">
      <w:pPr>
        <w:rPr>
          <w:rFonts w:hint="eastAsia"/>
          <w:spacing w:val="-8"/>
          <w:szCs w:val="21"/>
        </w:rPr>
      </w:pPr>
      <w:r>
        <w:rPr>
          <w:rFonts w:hint="eastAsia" w:ascii="黑体" w:hAnsi="黑体" w:eastAsia="黑体" w:cs="黑体"/>
          <w:bCs/>
          <w:lang w:val="en-US" w:eastAsia="zh-CN"/>
        </w:rPr>
        <w:t xml:space="preserve">5.3 </w:t>
      </w:r>
      <w:r>
        <w:rPr>
          <w:rFonts w:hint="eastAsia"/>
          <w:spacing w:val="-8"/>
          <w:szCs w:val="21"/>
        </w:rPr>
        <w:t>进水水质水量变化较大的，应设置调节池均衡水质水量。</w:t>
      </w:r>
    </w:p>
    <w:p w14:paraId="15270A91">
      <w:pPr>
        <w:rPr>
          <w:rFonts w:hint="eastAsia"/>
          <w:spacing w:val="-8"/>
          <w:szCs w:val="21"/>
        </w:rPr>
      </w:pPr>
      <w:r>
        <w:rPr>
          <w:rFonts w:hint="eastAsia" w:ascii="黑体" w:hAnsi="黑体" w:eastAsia="黑体" w:cs="黑体"/>
          <w:bCs/>
          <w:lang w:val="en-US" w:eastAsia="zh-CN"/>
        </w:rPr>
        <w:t>5.4</w:t>
      </w:r>
      <w:r>
        <w:rPr>
          <w:rFonts w:hint="eastAsia"/>
          <w:spacing w:val="-8"/>
          <w:szCs w:val="21"/>
          <w:lang w:val="en-US" w:eastAsia="zh-CN"/>
        </w:rPr>
        <w:t xml:space="preserve"> </w:t>
      </w:r>
      <w:r>
        <w:rPr>
          <w:rFonts w:hint="eastAsia"/>
          <w:spacing w:val="-8"/>
          <w:szCs w:val="21"/>
        </w:rPr>
        <w:t>调节池用于缓冲水量水质波动（如早晚用水高峰、雨季冲刷）。容积按日均处理量的1.5-2倍设计，确保水力停留时间≥6小时。可兼作水解酸化池，投加厌氧菌剂初步降解有机物。</w:t>
      </w:r>
    </w:p>
    <w:p w14:paraId="1EB542A6">
      <w:pPr>
        <w:rPr>
          <w:spacing w:val="-8"/>
          <w:szCs w:val="21"/>
        </w:rPr>
      </w:pPr>
      <w:r>
        <w:rPr>
          <w:rFonts w:hint="eastAsia" w:ascii="黑体" w:hAnsi="黑体" w:eastAsia="黑体" w:cs="黑体"/>
          <w:bCs/>
          <w:lang w:val="en-US" w:eastAsia="zh-CN"/>
        </w:rPr>
        <w:t>5</w:t>
      </w:r>
      <w:r>
        <w:rPr>
          <w:rFonts w:hint="eastAsia" w:ascii="黑体" w:hAnsi="黑体" w:eastAsia="黑体" w:cs="黑体"/>
          <w:bCs/>
        </w:rPr>
        <w:t>.</w:t>
      </w:r>
      <w:r>
        <w:rPr>
          <w:rFonts w:hint="eastAsia" w:ascii="黑体" w:hAnsi="黑体" w:eastAsia="黑体" w:cs="黑体"/>
          <w:bCs/>
          <w:lang w:val="en-US" w:eastAsia="zh-CN"/>
        </w:rPr>
        <w:t>5</w:t>
      </w:r>
      <w:r>
        <w:rPr>
          <w:rFonts w:hint="eastAsia"/>
          <w:spacing w:val="-8"/>
          <w:szCs w:val="21"/>
        </w:rPr>
        <w:t>预处理系统的设计主要针对悬浮物和含油物质，其应满足以下要求：</w:t>
      </w:r>
    </w:p>
    <w:p w14:paraId="2ACA8A09">
      <w:pPr>
        <w:ind w:firstLine="388" w:firstLineChars="200"/>
        <w:rPr>
          <w:spacing w:val="-8"/>
          <w:szCs w:val="21"/>
        </w:rPr>
      </w:pPr>
      <w:r>
        <w:rPr>
          <w:rFonts w:hint="eastAsia"/>
          <w:spacing w:val="-8"/>
          <w:szCs w:val="21"/>
          <w:lang w:val="en-US" w:eastAsia="zh-CN"/>
        </w:rPr>
        <w:t>a</w:t>
      </w:r>
      <w:r>
        <w:rPr>
          <w:rFonts w:hint="eastAsia"/>
          <w:spacing w:val="-8"/>
          <w:szCs w:val="21"/>
        </w:rPr>
        <w:t>）去除悬浮物，悬浮物浓度宜低于100 mg/L</w:t>
      </w:r>
      <w:r>
        <w:rPr>
          <w:rFonts w:hint="eastAsia"/>
          <w:spacing w:val="-8"/>
          <w:szCs w:val="21"/>
          <w:lang w:eastAsia="zh-CN"/>
        </w:rPr>
        <w:t>；大于100 mg/L时，应设置沉淀设施</w:t>
      </w:r>
      <w:r>
        <w:rPr>
          <w:rFonts w:hint="eastAsia"/>
          <w:spacing w:val="-8"/>
          <w:szCs w:val="21"/>
        </w:rPr>
        <w:t>；</w:t>
      </w:r>
    </w:p>
    <w:p w14:paraId="371E49CC">
      <w:pPr>
        <w:ind w:firstLine="388" w:firstLineChars="200"/>
        <w:rPr>
          <w:rFonts w:hint="eastAsia"/>
          <w:spacing w:val="-8"/>
          <w:szCs w:val="21"/>
        </w:rPr>
      </w:pPr>
      <w:r>
        <w:rPr>
          <w:rFonts w:hint="eastAsia"/>
          <w:spacing w:val="-8"/>
          <w:szCs w:val="21"/>
          <w:lang w:val="en-US" w:eastAsia="zh-CN"/>
        </w:rPr>
        <w:t>b</w:t>
      </w:r>
      <w:r>
        <w:rPr>
          <w:rFonts w:hint="eastAsia"/>
          <w:spacing w:val="-8"/>
          <w:szCs w:val="21"/>
        </w:rPr>
        <w:t>）进水中含油量大于50 mg/L时，应有隔油措施。</w:t>
      </w:r>
    </w:p>
    <w:p w14:paraId="78BD8675">
      <w:pPr>
        <w:rPr>
          <w:rFonts w:hint="eastAsia"/>
          <w:spacing w:val="-8"/>
          <w:szCs w:val="21"/>
        </w:rPr>
      </w:pPr>
      <w:r>
        <w:rPr>
          <w:rFonts w:hint="eastAsia" w:ascii="黑体" w:hAnsi="黑体" w:eastAsia="黑体" w:cs="黑体"/>
          <w:bCs/>
          <w:lang w:val="en-US" w:eastAsia="zh-CN"/>
        </w:rPr>
        <w:t>5</w:t>
      </w:r>
      <w:r>
        <w:rPr>
          <w:rFonts w:hint="eastAsia" w:ascii="黑体" w:hAnsi="黑体" w:eastAsia="黑体" w:cs="黑体"/>
          <w:bCs/>
        </w:rPr>
        <w:t>.</w:t>
      </w:r>
      <w:r>
        <w:rPr>
          <w:rFonts w:hint="eastAsia" w:ascii="黑体" w:hAnsi="黑体" w:eastAsia="黑体" w:cs="黑体"/>
          <w:bCs/>
          <w:lang w:val="en-US" w:eastAsia="zh-CN"/>
        </w:rPr>
        <w:t>6</w:t>
      </w:r>
      <w:r>
        <w:rPr>
          <w:rFonts w:hint="eastAsia"/>
          <w:spacing w:val="-8"/>
          <w:szCs w:val="21"/>
        </w:rPr>
        <w:t>当污水处理设施可建设用地面积不足时，为降低湿地污染物负荷，宜采用生物处理后再进入</w:t>
      </w:r>
      <w:r>
        <w:rPr>
          <w:rFonts w:hint="eastAsia"/>
          <w:spacing w:val="-8"/>
          <w:szCs w:val="21"/>
          <w:lang w:val="en-US" w:eastAsia="zh-CN"/>
        </w:rPr>
        <w:t>土地处理或</w:t>
      </w:r>
      <w:r>
        <w:rPr>
          <w:rFonts w:hint="eastAsia"/>
          <w:spacing w:val="-8"/>
          <w:szCs w:val="21"/>
        </w:rPr>
        <w:t>人工湿地。</w:t>
      </w:r>
    </w:p>
    <w:p w14:paraId="7F772695">
      <w:pPr>
        <w:rPr>
          <w:rFonts w:hint="eastAsia"/>
          <w:spacing w:val="-8"/>
          <w:szCs w:val="21"/>
        </w:rPr>
      </w:pPr>
      <w:r>
        <w:rPr>
          <w:rFonts w:hint="eastAsia" w:ascii="黑体" w:hAnsi="黑体" w:eastAsia="黑体" w:cs="黑体"/>
          <w:bCs/>
          <w:lang w:val="en-US" w:eastAsia="zh-CN"/>
        </w:rPr>
        <w:t>5.7</w:t>
      </w:r>
      <w:r>
        <w:rPr>
          <w:rFonts w:hint="eastAsia"/>
          <w:spacing w:val="-8"/>
          <w:szCs w:val="21"/>
        </w:rPr>
        <w:t>当进水中有机物含量较高、出水标准要求较严时，应选用以好氧生物处理为主的强化预处理工艺。</w:t>
      </w:r>
    </w:p>
    <w:p w14:paraId="7B925040">
      <w:pPr>
        <w:rPr>
          <w:rFonts w:hint="eastAsia"/>
          <w:spacing w:val="-8"/>
          <w:szCs w:val="21"/>
        </w:rPr>
      </w:pPr>
      <w:r>
        <w:rPr>
          <w:rFonts w:hint="eastAsia" w:ascii="黑体" w:hAnsi="黑体" w:eastAsia="黑体" w:cs="黑体"/>
          <w:bCs/>
          <w:lang w:val="en-US" w:eastAsia="zh-CN"/>
        </w:rPr>
        <w:t>5.8</w:t>
      </w:r>
      <w:r>
        <w:rPr>
          <w:rFonts w:hint="eastAsia"/>
          <w:spacing w:val="-8"/>
          <w:szCs w:val="21"/>
        </w:rPr>
        <w:t>当进水中氮、磷含量较高，出水标准要求较严时，应选用具备脱氮除磷类型的强化预处理工艺。</w:t>
      </w:r>
    </w:p>
    <w:p w14:paraId="12C2FACB">
      <w:pPr>
        <w:rPr>
          <w:rFonts w:hint="eastAsia"/>
          <w:spacing w:val="-8"/>
          <w:szCs w:val="21"/>
        </w:rPr>
      </w:pPr>
      <w:r>
        <w:rPr>
          <w:rFonts w:hint="eastAsia" w:ascii="黑体" w:hAnsi="黑体" w:eastAsia="黑体" w:cs="黑体"/>
          <w:bCs/>
          <w:lang w:val="en-US" w:eastAsia="zh-CN"/>
        </w:rPr>
        <w:t>5.9</w:t>
      </w:r>
      <w:r>
        <w:rPr>
          <w:rFonts w:hint="eastAsia"/>
          <w:spacing w:val="-8"/>
          <w:szCs w:val="21"/>
        </w:rPr>
        <w:t>预处理系统应设计必要的除臭措施和污泥处置措施，恶臭气体排放浓度应符合GB 14554的相关要求，污泥应进行无害化、稳定化处理处置，符合GB 50014中的有关规定。</w:t>
      </w:r>
    </w:p>
    <w:p w14:paraId="77640E9E">
      <w:pPr>
        <w:autoSpaceDE w:val="0"/>
        <w:autoSpaceDN w:val="0"/>
        <w:adjustRightInd w:val="0"/>
        <w:spacing w:before="156" w:beforeLines="50" w:after="156" w:afterLines="50" w:line="360" w:lineRule="auto"/>
        <w:jc w:val="left"/>
        <w:outlineLvl w:val="0"/>
        <w:rPr>
          <w:rFonts w:ascii="黑体" w:eastAsia="黑体"/>
          <w:kern w:val="0"/>
          <w:szCs w:val="21"/>
        </w:rPr>
      </w:pPr>
      <w:bookmarkStart w:id="35" w:name="_Toc3974"/>
      <w:r>
        <w:rPr>
          <w:rFonts w:hint="eastAsia" w:ascii="黑体" w:eastAsia="黑体"/>
          <w:kern w:val="0"/>
          <w:szCs w:val="21"/>
          <w:lang w:val="en-US" w:eastAsia="zh-CN"/>
        </w:rPr>
        <w:t>6</w:t>
      </w:r>
      <w:r>
        <w:rPr>
          <w:rFonts w:hint="eastAsia" w:ascii="黑体" w:eastAsia="黑体"/>
          <w:kern w:val="0"/>
          <w:szCs w:val="21"/>
        </w:rPr>
        <w:t xml:space="preserve">  </w:t>
      </w:r>
      <w:r>
        <w:rPr>
          <w:rFonts w:hint="eastAsia" w:ascii="黑体" w:eastAsia="黑体"/>
          <w:kern w:val="0"/>
          <w:szCs w:val="21"/>
          <w:lang w:val="en-US" w:eastAsia="zh-CN"/>
        </w:rPr>
        <w:t>生态</w:t>
      </w:r>
      <w:r>
        <w:rPr>
          <w:rFonts w:hint="eastAsia" w:ascii="黑体" w:eastAsia="黑体"/>
          <w:kern w:val="0"/>
          <w:szCs w:val="21"/>
        </w:rPr>
        <w:t>处理</w:t>
      </w:r>
      <w:bookmarkEnd w:id="35"/>
    </w:p>
    <w:p w14:paraId="20537688">
      <w:pPr>
        <w:autoSpaceDE w:val="0"/>
        <w:autoSpaceDN w:val="0"/>
        <w:adjustRightInd w:val="0"/>
        <w:spacing w:before="156" w:beforeLines="50" w:after="156" w:afterLines="50"/>
        <w:jc w:val="left"/>
        <w:rPr>
          <w:rFonts w:hint="eastAsia" w:ascii="黑体" w:hAnsi="黑体" w:eastAsia="黑体" w:cs="黑体"/>
          <w:bCs/>
          <w:kern w:val="0"/>
          <w:szCs w:val="21"/>
        </w:rPr>
      </w:pPr>
      <w:r>
        <w:rPr>
          <w:rFonts w:hint="eastAsia" w:ascii="黑体" w:hAnsi="黑体" w:eastAsia="黑体" w:cs="黑体"/>
          <w:bCs/>
          <w:kern w:val="0"/>
          <w:szCs w:val="21"/>
          <w:lang w:val="en-US" w:eastAsia="zh-CN"/>
        </w:rPr>
        <w:t>6.1</w:t>
      </w:r>
      <w:r>
        <w:rPr>
          <w:rFonts w:hint="eastAsia" w:ascii="黑体" w:hAnsi="黑体" w:eastAsia="黑体" w:cs="黑体"/>
          <w:bCs/>
          <w:kern w:val="0"/>
          <w:szCs w:val="21"/>
        </w:rPr>
        <w:t xml:space="preserve">  人工湿地</w:t>
      </w:r>
    </w:p>
    <w:p w14:paraId="3CF705D7">
      <w:pPr>
        <w:rPr>
          <w:rFonts w:hint="eastAsia" w:ascii="黑体" w:hAnsi="黑体" w:eastAsia="黑体" w:cs="黑体"/>
          <w:bCs/>
        </w:rPr>
      </w:pPr>
      <w:r>
        <w:rPr>
          <w:rFonts w:hint="eastAsia" w:ascii="黑体" w:hAnsi="黑体" w:eastAsia="黑体" w:cs="黑体"/>
          <w:bCs/>
          <w:lang w:val="en-US" w:eastAsia="zh-CN"/>
        </w:rPr>
        <w:t>6</w:t>
      </w:r>
      <w:r>
        <w:rPr>
          <w:rFonts w:hint="eastAsia" w:ascii="黑体" w:hAnsi="黑体" w:eastAsia="黑体" w:cs="黑体"/>
          <w:bCs/>
        </w:rPr>
        <w:t>.1</w:t>
      </w:r>
      <w:r>
        <w:rPr>
          <w:rFonts w:hint="eastAsia" w:ascii="黑体" w:hAnsi="黑体" w:eastAsia="黑体" w:cs="黑体"/>
          <w:bCs/>
          <w:lang w:val="en-US" w:eastAsia="zh-CN"/>
        </w:rPr>
        <w:t>.1</w:t>
      </w:r>
      <w:r>
        <w:rPr>
          <w:rFonts w:hint="eastAsia" w:ascii="黑体" w:hAnsi="黑体" w:eastAsia="黑体" w:cs="黑体"/>
          <w:bCs/>
        </w:rPr>
        <w:t xml:space="preserve"> 一般要求</w:t>
      </w:r>
    </w:p>
    <w:p w14:paraId="6BA7F00E">
      <w:pPr>
        <w:rPr>
          <w:spacing w:val="-8"/>
          <w:szCs w:val="21"/>
        </w:rPr>
      </w:pPr>
      <w:r>
        <w:rPr>
          <w:rFonts w:hint="eastAsia" w:ascii="黑体" w:eastAsia="黑体"/>
          <w:kern w:val="0"/>
          <w:szCs w:val="21"/>
          <w:lang w:val="en-US" w:eastAsia="zh-CN"/>
        </w:rPr>
        <w:t>6</w:t>
      </w:r>
      <w:r>
        <w:rPr>
          <w:rFonts w:hint="eastAsia" w:ascii="黑体" w:eastAsia="黑体"/>
          <w:kern w:val="0"/>
          <w:szCs w:val="21"/>
        </w:rPr>
        <w:t>.1.1</w:t>
      </w:r>
      <w:r>
        <w:rPr>
          <w:rFonts w:hint="eastAsia" w:ascii="黑体" w:eastAsia="黑体"/>
          <w:kern w:val="0"/>
          <w:szCs w:val="21"/>
          <w:lang w:val="en-US" w:eastAsia="zh-CN"/>
        </w:rPr>
        <w:t>.1</w:t>
      </w:r>
      <w:r>
        <w:rPr>
          <w:rFonts w:hint="eastAsia" w:ascii="黑体" w:eastAsia="黑体"/>
          <w:kern w:val="0"/>
          <w:szCs w:val="21"/>
        </w:rPr>
        <w:t xml:space="preserve"> </w:t>
      </w:r>
      <w:r>
        <w:rPr>
          <w:rFonts w:hint="eastAsia"/>
          <w:spacing w:val="-8"/>
          <w:szCs w:val="21"/>
        </w:rPr>
        <w:t>农村生活污水收集模式应根据居民居住分布及污水量情况确定。当片区污水量大于等于5 m</w:t>
      </w:r>
      <w:r>
        <w:rPr>
          <w:rFonts w:hint="eastAsia"/>
          <w:spacing w:val="-8"/>
          <w:szCs w:val="21"/>
          <w:vertAlign w:val="superscript"/>
        </w:rPr>
        <w:t>3</w:t>
      </w:r>
      <w:r>
        <w:rPr>
          <w:rFonts w:hint="eastAsia"/>
          <w:spacing w:val="-8"/>
          <w:szCs w:val="21"/>
        </w:rPr>
        <w:t>/d 且居住较为集中时，宜铺设污水收集管网将居民生活污水收集至人工湿地进行集中处理；当片区污水量小于5 m</w:t>
      </w:r>
      <w:r>
        <w:rPr>
          <w:rFonts w:hint="eastAsia"/>
          <w:spacing w:val="-8"/>
          <w:szCs w:val="21"/>
          <w:vertAlign w:val="superscript"/>
        </w:rPr>
        <w:t>3</w:t>
      </w:r>
      <w:r>
        <w:rPr>
          <w:rFonts w:hint="eastAsia"/>
          <w:spacing w:val="-8"/>
          <w:szCs w:val="21"/>
        </w:rPr>
        <w:t>/d时，宜根据现场情况，采用单户、多联户分散收集并建设小型人工湿地就地处理。</w:t>
      </w:r>
    </w:p>
    <w:p w14:paraId="24B138F5">
      <w:pPr>
        <w:rPr>
          <w:spacing w:val="-8"/>
          <w:szCs w:val="21"/>
        </w:rPr>
      </w:pPr>
      <w:r>
        <w:rPr>
          <w:rFonts w:hint="eastAsia" w:ascii="黑体" w:eastAsia="黑体"/>
          <w:kern w:val="0"/>
          <w:szCs w:val="21"/>
          <w:lang w:val="en-US" w:eastAsia="zh-CN"/>
        </w:rPr>
        <w:t>6</w:t>
      </w:r>
      <w:r>
        <w:rPr>
          <w:rFonts w:hint="eastAsia" w:ascii="黑体" w:eastAsia="黑体"/>
          <w:kern w:val="0"/>
          <w:szCs w:val="21"/>
        </w:rPr>
        <w:t>.1.</w:t>
      </w:r>
      <w:r>
        <w:rPr>
          <w:rFonts w:hint="eastAsia" w:ascii="黑体" w:eastAsia="黑体"/>
          <w:kern w:val="0"/>
          <w:szCs w:val="21"/>
          <w:lang w:val="en-US" w:eastAsia="zh-CN"/>
        </w:rPr>
        <w:t>1.</w:t>
      </w:r>
      <w:r>
        <w:rPr>
          <w:rFonts w:hint="eastAsia" w:ascii="黑体" w:eastAsia="黑体"/>
          <w:kern w:val="0"/>
          <w:szCs w:val="21"/>
        </w:rPr>
        <w:t xml:space="preserve">2 </w:t>
      </w:r>
      <w:r>
        <w:rPr>
          <w:rFonts w:hint="eastAsia"/>
          <w:spacing w:val="-8"/>
          <w:szCs w:val="21"/>
        </w:rPr>
        <w:t>人工湿地处理系统可由一个湿地单元构成，也可由多个湿地单元并联、串联或混合等构成。</w:t>
      </w:r>
    </w:p>
    <w:p w14:paraId="3DE2C9D3">
      <w:pPr>
        <w:spacing w:before="72" w:after="72"/>
      </w:pPr>
      <w:r>
        <w:rPr>
          <w:rFonts w:hint="eastAsia" w:ascii="黑体" w:eastAsia="黑体"/>
          <w:kern w:val="0"/>
          <w:szCs w:val="21"/>
          <w:lang w:val="en-US" w:eastAsia="zh-CN"/>
        </w:rPr>
        <w:t>6</w:t>
      </w:r>
      <w:r>
        <w:rPr>
          <w:rFonts w:hint="eastAsia" w:ascii="黑体" w:eastAsia="黑体"/>
          <w:kern w:val="0"/>
          <w:szCs w:val="21"/>
        </w:rPr>
        <w:t>.1.</w:t>
      </w:r>
      <w:r>
        <w:rPr>
          <w:rFonts w:hint="eastAsia" w:ascii="黑体" w:eastAsia="黑体"/>
          <w:kern w:val="0"/>
          <w:szCs w:val="21"/>
          <w:lang w:val="en-US" w:eastAsia="zh-CN"/>
        </w:rPr>
        <w:t>1.</w:t>
      </w:r>
      <w:r>
        <w:rPr>
          <w:rFonts w:hint="eastAsia" w:ascii="黑体" w:eastAsia="黑体"/>
          <w:kern w:val="0"/>
          <w:szCs w:val="21"/>
        </w:rPr>
        <w:t xml:space="preserve">3 </w:t>
      </w:r>
      <w:r>
        <w:rPr>
          <w:rFonts w:hint="eastAsia"/>
        </w:rPr>
        <w:t>建设规模应综合考虑服务区域范围内的污水产生量、分布情况、发展规划以及变化趋势等因素，并以近期为主，远期可扩建规模为辅的原则确定。</w:t>
      </w:r>
    </w:p>
    <w:p w14:paraId="01270448">
      <w:pPr>
        <w:rPr>
          <w:rFonts w:hint="eastAsia" w:ascii="黑体" w:hAnsi="黑体" w:eastAsia="黑体" w:cs="黑体"/>
          <w:bCs/>
        </w:rPr>
      </w:pPr>
      <w:r>
        <w:rPr>
          <w:rFonts w:hint="eastAsia" w:ascii="黑体" w:hAnsi="黑体" w:eastAsia="黑体" w:cs="黑体"/>
          <w:bCs/>
          <w:lang w:val="en-US" w:eastAsia="zh-CN"/>
        </w:rPr>
        <w:t>6</w:t>
      </w:r>
      <w:r>
        <w:rPr>
          <w:rFonts w:hint="eastAsia" w:ascii="黑体" w:hAnsi="黑体" w:eastAsia="黑体" w:cs="黑体"/>
          <w:bCs/>
        </w:rPr>
        <w:t>.</w:t>
      </w:r>
      <w:r>
        <w:rPr>
          <w:rFonts w:hint="eastAsia" w:ascii="黑体" w:hAnsi="黑体" w:eastAsia="黑体" w:cs="黑体"/>
          <w:bCs/>
          <w:lang w:val="en-US" w:eastAsia="zh-CN"/>
        </w:rPr>
        <w:t>1.2</w:t>
      </w:r>
      <w:r>
        <w:rPr>
          <w:rFonts w:hint="eastAsia" w:ascii="黑体" w:hAnsi="黑体" w:eastAsia="黑体" w:cs="黑体"/>
          <w:bCs/>
        </w:rPr>
        <w:t xml:space="preserve"> 工艺选择</w:t>
      </w:r>
    </w:p>
    <w:p w14:paraId="2EB9A74E">
      <w:r>
        <w:rPr>
          <w:rFonts w:hint="eastAsia" w:ascii="黑体" w:hAnsi="黑体" w:eastAsia="黑体" w:cs="黑体"/>
          <w:bCs/>
          <w:lang w:val="en-US" w:eastAsia="zh-CN"/>
        </w:rPr>
        <w:t>6</w:t>
      </w:r>
      <w:r>
        <w:rPr>
          <w:rFonts w:hint="eastAsia" w:ascii="黑体" w:hAnsi="黑体" w:eastAsia="黑体" w:cs="黑体"/>
          <w:bCs/>
        </w:rPr>
        <w:t>.</w:t>
      </w:r>
      <w:r>
        <w:rPr>
          <w:rFonts w:hint="eastAsia" w:ascii="黑体" w:hAnsi="黑体" w:eastAsia="黑体" w:cs="黑体"/>
          <w:bCs/>
          <w:lang w:val="en-US" w:eastAsia="zh-CN"/>
        </w:rPr>
        <w:t>1.2.</w:t>
      </w:r>
      <w:r>
        <w:rPr>
          <w:rFonts w:hint="eastAsia" w:ascii="黑体" w:hAnsi="黑体" w:eastAsia="黑体" w:cs="黑体"/>
          <w:bCs/>
        </w:rPr>
        <w:t xml:space="preserve">1 </w:t>
      </w:r>
      <w:r>
        <w:rPr>
          <w:spacing w:val="-3"/>
        </w:rPr>
        <w:t>人工湿地处理的工艺应主要根据进水水质、所在区域的气候条件</w:t>
      </w:r>
      <w:r>
        <w:rPr>
          <w:rFonts w:hint="eastAsia"/>
          <w:spacing w:val="-3"/>
          <w:lang w:eastAsia="zh-CN"/>
        </w:rPr>
        <w:t>、</w:t>
      </w:r>
      <w:r>
        <w:rPr>
          <w:spacing w:val="-3"/>
        </w:rPr>
        <w:t>排放标准</w:t>
      </w:r>
      <w:r>
        <w:rPr>
          <w:rFonts w:hint="eastAsia"/>
          <w:spacing w:val="-3"/>
          <w:lang w:val="en-US" w:eastAsia="zh-CN"/>
        </w:rPr>
        <w:t>和排放去向</w:t>
      </w:r>
      <w:r>
        <w:rPr>
          <w:spacing w:val="-3"/>
        </w:rPr>
        <w:t>确定，同时兼顾场地条件、投资规模和经济条件等因素。人工湿地类型主要包括表面流人工湿地、水平潜流人工湿地、垂直流人工</w:t>
      </w:r>
      <w:r>
        <w:rPr>
          <w:spacing w:val="-8"/>
          <w:szCs w:val="21"/>
        </w:rPr>
        <w:t>湿地</w:t>
      </w:r>
      <w:r>
        <w:rPr>
          <w:spacing w:val="-6"/>
        </w:rPr>
        <w:t>三种类型</w:t>
      </w:r>
      <w:r>
        <w:t>。</w:t>
      </w:r>
    </w:p>
    <w:p w14:paraId="2940BD04">
      <w:pPr>
        <w:rPr>
          <w:rFonts w:hint="eastAsia"/>
        </w:rPr>
      </w:pPr>
      <w:r>
        <w:rPr>
          <w:rFonts w:hint="eastAsia" w:ascii="黑体" w:hAnsi="黑体" w:eastAsia="黑体" w:cs="黑体"/>
          <w:bCs/>
          <w:lang w:val="en-US" w:eastAsia="zh-CN"/>
        </w:rPr>
        <w:t xml:space="preserve">6.1.2.2 </w:t>
      </w:r>
      <w:r>
        <w:rPr>
          <w:rFonts w:hint="eastAsia"/>
        </w:rPr>
        <w:t>当可用地面积充足时，可选择表面流人工湿地。严寒或寒冷地区一般不宜采用表面流人工湿地。</w:t>
      </w:r>
    </w:p>
    <w:p w14:paraId="235428BD">
      <w:r>
        <w:rPr>
          <w:rFonts w:hint="eastAsia" w:ascii="黑体" w:hAnsi="黑体" w:eastAsia="黑体" w:cs="黑体"/>
          <w:bCs/>
          <w:lang w:val="en-US" w:eastAsia="zh-CN"/>
        </w:rPr>
        <w:t>6</w:t>
      </w:r>
      <w:r>
        <w:rPr>
          <w:rFonts w:hint="eastAsia" w:ascii="黑体" w:hAnsi="黑体" w:eastAsia="黑体" w:cs="黑体"/>
          <w:bCs/>
        </w:rPr>
        <w:t>.</w:t>
      </w:r>
      <w:r>
        <w:rPr>
          <w:rFonts w:hint="eastAsia" w:ascii="黑体" w:hAnsi="黑体" w:eastAsia="黑体" w:cs="黑体"/>
          <w:bCs/>
          <w:lang w:val="en-US" w:eastAsia="zh-CN"/>
        </w:rPr>
        <w:t>1.2.3</w:t>
      </w:r>
      <w:r>
        <w:rPr>
          <w:rFonts w:hint="eastAsia" w:ascii="黑体" w:hAnsi="黑体" w:eastAsia="黑体" w:cs="黑体"/>
          <w:bCs/>
        </w:rPr>
        <w:t xml:space="preserve"> </w:t>
      </w:r>
      <w:r>
        <w:rPr>
          <w:spacing w:val="-3"/>
        </w:rPr>
        <w:t>当出水标准要求较高、土地使用受限时，宜采用水平潜流或垂直潜流人工</w:t>
      </w:r>
      <w:r>
        <w:rPr>
          <w:spacing w:val="-8"/>
          <w:szCs w:val="21"/>
        </w:rPr>
        <w:t>湿地</w:t>
      </w:r>
      <w:r>
        <w:rPr>
          <w:spacing w:val="-3"/>
        </w:rPr>
        <w:t>。</w:t>
      </w:r>
    </w:p>
    <w:p w14:paraId="6EABA67C">
      <w:pPr>
        <w:tabs>
          <w:tab w:val="left" w:pos="1166"/>
          <w:tab w:val="left" w:pos="1167"/>
        </w:tabs>
        <w:autoSpaceDE w:val="0"/>
        <w:autoSpaceDN w:val="0"/>
        <w:spacing w:before="43"/>
        <w:ind w:firstLine="408" w:firstLineChars="200"/>
      </w:pPr>
      <w:r>
        <w:rPr>
          <w:rFonts w:hint="eastAsia"/>
          <w:spacing w:val="-3"/>
          <w:lang w:val="en-US" w:eastAsia="zh-CN"/>
        </w:rPr>
        <w:t>a</w:t>
      </w:r>
      <w:r>
        <w:rPr>
          <w:rFonts w:hint="eastAsia"/>
          <w:spacing w:val="-3"/>
        </w:rPr>
        <w:t>）</w:t>
      </w:r>
      <w:r>
        <w:rPr>
          <w:spacing w:val="-3"/>
        </w:rPr>
        <w:t>当以去除有机物和氨氮为主时，宜采用垂直潜流人工湿地。</w:t>
      </w:r>
    </w:p>
    <w:p w14:paraId="4A1EDC5B">
      <w:pPr>
        <w:ind w:firstLine="420" w:firstLineChars="200"/>
        <w:rPr>
          <w:spacing w:val="-3"/>
        </w:rPr>
      </w:pPr>
      <w:r>
        <w:rPr>
          <w:rFonts w:hint="eastAsia"/>
          <w:lang w:val="en-US" w:eastAsia="zh-CN"/>
        </w:rPr>
        <w:t>b</w:t>
      </w:r>
      <w:r>
        <w:rPr>
          <w:rFonts w:hint="eastAsia"/>
        </w:rPr>
        <w:t>）</w:t>
      </w:r>
      <w:r>
        <w:t>当对总氮去除有较高要求时，可采用垂直潜流</w:t>
      </w:r>
      <w:r>
        <w:rPr>
          <w:rFonts w:eastAsia="Times New Roman"/>
          <w:spacing w:val="-4"/>
        </w:rPr>
        <w:t>-</w:t>
      </w:r>
      <w:r>
        <w:rPr>
          <w:spacing w:val="-4"/>
        </w:rPr>
        <w:t>水平潜流</w:t>
      </w:r>
      <w:r>
        <w:rPr>
          <w:spacing w:val="-3"/>
        </w:rPr>
        <w:t>人工湿地、</w:t>
      </w:r>
      <w:r>
        <w:rPr>
          <w:spacing w:val="-8"/>
          <w:szCs w:val="21"/>
        </w:rPr>
        <w:t>水平</w:t>
      </w:r>
      <w:r>
        <w:rPr>
          <w:spacing w:val="-3"/>
        </w:rPr>
        <w:t>潜流</w:t>
      </w:r>
      <w:r>
        <w:rPr>
          <w:rFonts w:eastAsia="Times New Roman"/>
          <w:spacing w:val="-4"/>
        </w:rPr>
        <w:t>-</w:t>
      </w:r>
      <w:r>
        <w:rPr>
          <w:spacing w:val="-3"/>
        </w:rPr>
        <w:t>垂直潜流人工湿地等组合工艺。</w:t>
      </w:r>
    </w:p>
    <w:p w14:paraId="5051022E">
      <w:pPr>
        <w:rPr>
          <w:spacing w:val="-3"/>
        </w:rPr>
      </w:pPr>
      <w:r>
        <w:rPr>
          <w:rFonts w:hint="eastAsia" w:ascii="黑体" w:hAnsi="黑体" w:eastAsia="黑体" w:cs="黑体"/>
          <w:bCs/>
          <w:lang w:val="en-US" w:eastAsia="zh-CN"/>
        </w:rPr>
        <w:t>6.1.2.4</w:t>
      </w:r>
      <w:r>
        <w:rPr>
          <w:rFonts w:hint="eastAsia"/>
          <w:spacing w:val="-3"/>
        </w:rPr>
        <w:t>单户或联户庭院式小型湿地宜采用潜流人工湿地。</w:t>
      </w:r>
    </w:p>
    <w:p w14:paraId="62382EC5">
      <w:pPr>
        <w:rPr>
          <w:rFonts w:hint="eastAsia" w:ascii="黑体" w:hAnsi="黑体" w:eastAsia="黑体" w:cs="黑体"/>
          <w:bCs/>
        </w:rPr>
      </w:pPr>
      <w:r>
        <w:rPr>
          <w:rFonts w:hint="eastAsia" w:ascii="黑体" w:hAnsi="黑体" w:eastAsia="黑体" w:cs="黑体"/>
          <w:bCs/>
          <w:lang w:val="en-US" w:eastAsia="zh-CN"/>
        </w:rPr>
        <w:t>6</w:t>
      </w:r>
      <w:r>
        <w:rPr>
          <w:rFonts w:hint="eastAsia" w:ascii="黑体" w:hAnsi="黑体" w:eastAsia="黑体" w:cs="黑体"/>
          <w:bCs/>
        </w:rPr>
        <w:t>.</w:t>
      </w:r>
      <w:r>
        <w:rPr>
          <w:rFonts w:hint="eastAsia" w:ascii="黑体" w:hAnsi="黑体" w:eastAsia="黑体" w:cs="黑体"/>
          <w:bCs/>
          <w:lang w:val="en-US" w:eastAsia="zh-CN"/>
        </w:rPr>
        <w:t>1.3</w:t>
      </w:r>
      <w:r>
        <w:rPr>
          <w:rFonts w:hint="eastAsia" w:ascii="黑体" w:hAnsi="黑体" w:eastAsia="黑体" w:cs="黑体"/>
          <w:bCs/>
        </w:rPr>
        <w:t xml:space="preserve"> </w:t>
      </w:r>
      <w:r>
        <w:rPr>
          <w:rFonts w:ascii="黑体" w:hAnsi="黑体" w:eastAsia="黑体" w:cs="黑体"/>
          <w:bCs/>
        </w:rPr>
        <w:t>人工湿地</w:t>
      </w:r>
      <w:r>
        <w:rPr>
          <w:rFonts w:hint="eastAsia" w:ascii="黑体" w:hAnsi="黑体" w:eastAsia="黑体" w:cs="黑体"/>
          <w:bCs/>
        </w:rPr>
        <w:t>设计要求</w:t>
      </w:r>
    </w:p>
    <w:p w14:paraId="2E67E00C">
      <w:pPr>
        <w:rPr>
          <w:rFonts w:hint="eastAsia" w:eastAsia="宋体"/>
          <w:spacing w:val="-8"/>
          <w:szCs w:val="21"/>
          <w:lang w:eastAsia="zh-CN"/>
        </w:rPr>
      </w:pPr>
      <w:r>
        <w:rPr>
          <w:rFonts w:hint="eastAsia" w:ascii="黑体" w:hAnsi="黑体" w:eastAsia="黑体" w:cs="黑体"/>
          <w:bCs/>
          <w:lang w:val="en-US" w:eastAsia="zh-CN"/>
        </w:rPr>
        <w:t>6</w:t>
      </w:r>
      <w:r>
        <w:rPr>
          <w:rFonts w:hint="eastAsia" w:ascii="黑体" w:hAnsi="黑体" w:eastAsia="黑体" w:cs="黑体"/>
          <w:bCs/>
        </w:rPr>
        <w:t>.</w:t>
      </w:r>
      <w:r>
        <w:rPr>
          <w:rFonts w:hint="eastAsia" w:ascii="黑体" w:hAnsi="黑体" w:eastAsia="黑体" w:cs="黑体"/>
          <w:bCs/>
          <w:lang w:val="en-US" w:eastAsia="zh-CN"/>
        </w:rPr>
        <w:t>1.3</w:t>
      </w:r>
      <w:r>
        <w:rPr>
          <w:rFonts w:ascii="黑体" w:hAnsi="黑体" w:eastAsia="黑体" w:cs="黑体"/>
          <w:bCs/>
        </w:rPr>
        <w:t>.</w:t>
      </w:r>
      <w:r>
        <w:rPr>
          <w:rFonts w:hint="eastAsia" w:ascii="黑体" w:hAnsi="黑体" w:eastAsia="黑体" w:cs="黑体"/>
          <w:bCs/>
          <w:lang w:val="en-US" w:eastAsia="zh-CN"/>
        </w:rPr>
        <w:t>1</w:t>
      </w:r>
      <w:r>
        <w:rPr>
          <w:rFonts w:hint="eastAsia"/>
          <w:spacing w:val="-8"/>
          <w:szCs w:val="21"/>
        </w:rPr>
        <w:t>人工湿地工艺设计应包括湿地床体结构设计、系统运行参数确定、进出水构筑物设计、填料的选择设置、植物的选种、防渗设计、通气设计、预处理设计等</w:t>
      </w:r>
      <w:r>
        <w:rPr>
          <w:rFonts w:hint="eastAsia"/>
          <w:spacing w:val="-8"/>
          <w:szCs w:val="21"/>
          <w:lang w:eastAsia="zh-CN"/>
        </w:rPr>
        <w:t>。</w:t>
      </w:r>
    </w:p>
    <w:p w14:paraId="620B066C">
      <w:pPr>
        <w:rPr>
          <w:spacing w:val="-8"/>
          <w:szCs w:val="21"/>
        </w:rPr>
      </w:pPr>
      <w:r>
        <w:rPr>
          <w:rFonts w:hint="eastAsia" w:ascii="黑体" w:hAnsi="黑体" w:eastAsia="黑体" w:cs="黑体"/>
          <w:bCs/>
          <w:lang w:val="en-US" w:eastAsia="zh-CN"/>
        </w:rPr>
        <w:t>6</w:t>
      </w:r>
      <w:r>
        <w:rPr>
          <w:rFonts w:hint="eastAsia" w:ascii="黑体" w:hAnsi="黑体" w:eastAsia="黑体" w:cs="黑体"/>
          <w:bCs/>
        </w:rPr>
        <w:t>.</w:t>
      </w:r>
      <w:r>
        <w:rPr>
          <w:rFonts w:hint="eastAsia" w:ascii="黑体" w:hAnsi="黑体" w:eastAsia="黑体" w:cs="黑体"/>
          <w:bCs/>
          <w:lang w:val="en-US" w:eastAsia="zh-CN"/>
        </w:rPr>
        <w:t>1.3</w:t>
      </w:r>
      <w:r>
        <w:rPr>
          <w:rFonts w:ascii="黑体" w:hAnsi="黑体" w:eastAsia="黑体" w:cs="黑体"/>
          <w:bCs/>
        </w:rPr>
        <w:t>.</w:t>
      </w:r>
      <w:r>
        <w:rPr>
          <w:rFonts w:hint="eastAsia" w:ascii="黑体" w:hAnsi="黑体" w:eastAsia="黑体" w:cs="黑体"/>
          <w:bCs/>
          <w:lang w:val="en-US" w:eastAsia="zh-CN"/>
        </w:rPr>
        <w:t>2</w:t>
      </w:r>
      <w:r>
        <w:rPr>
          <w:rFonts w:hint="eastAsia" w:ascii="黑体" w:hAnsi="黑体" w:eastAsia="黑体" w:cs="黑体"/>
          <w:bCs/>
        </w:rPr>
        <w:t xml:space="preserve"> </w:t>
      </w:r>
      <w:r>
        <w:rPr>
          <w:rFonts w:hint="eastAsia"/>
          <w:spacing w:val="-8"/>
          <w:szCs w:val="21"/>
        </w:rPr>
        <w:t>人工湿地应远离饮用水水源保护区，一般要求土壤质地为黏土或壤土，渗透性为慢或中等，土壤渗透率为 0.025~0.35 cm。</w:t>
      </w:r>
    </w:p>
    <w:p w14:paraId="5C0243CF">
      <w:pPr>
        <w:rPr>
          <w:spacing w:val="-8"/>
          <w:szCs w:val="21"/>
        </w:rPr>
      </w:pPr>
      <w:r>
        <w:rPr>
          <w:rFonts w:hint="eastAsia" w:ascii="黑体" w:hAnsi="黑体" w:eastAsia="黑体" w:cs="黑体"/>
          <w:bCs/>
          <w:lang w:val="en-US" w:eastAsia="zh-CN"/>
        </w:rPr>
        <w:t>6</w:t>
      </w:r>
      <w:r>
        <w:rPr>
          <w:rFonts w:hint="eastAsia" w:ascii="黑体" w:hAnsi="黑体" w:eastAsia="黑体" w:cs="黑体"/>
          <w:bCs/>
        </w:rPr>
        <w:t>.</w:t>
      </w:r>
      <w:r>
        <w:rPr>
          <w:rFonts w:hint="eastAsia" w:ascii="黑体" w:hAnsi="黑体" w:eastAsia="黑体" w:cs="黑体"/>
          <w:bCs/>
          <w:lang w:val="en-US" w:eastAsia="zh-CN"/>
        </w:rPr>
        <w:t>1.3</w:t>
      </w:r>
      <w:r>
        <w:rPr>
          <w:rFonts w:ascii="黑体" w:hAnsi="黑体" w:eastAsia="黑体" w:cs="黑体"/>
          <w:bCs/>
        </w:rPr>
        <w:t>.</w:t>
      </w:r>
      <w:r>
        <w:rPr>
          <w:rFonts w:hint="eastAsia" w:ascii="黑体" w:hAnsi="黑体" w:eastAsia="黑体" w:cs="黑体"/>
          <w:bCs/>
          <w:lang w:val="en-US" w:eastAsia="zh-CN"/>
        </w:rPr>
        <w:t>3</w:t>
      </w:r>
      <w:r>
        <w:rPr>
          <w:rFonts w:hint="eastAsia" w:ascii="黑体" w:hAnsi="黑体" w:eastAsia="黑体" w:cs="黑体"/>
          <w:bCs/>
        </w:rPr>
        <w:t xml:space="preserve"> </w:t>
      </w:r>
      <w:r>
        <w:rPr>
          <w:rFonts w:hint="eastAsia"/>
          <w:spacing w:val="-8"/>
          <w:szCs w:val="21"/>
        </w:rPr>
        <w:t>人工湿地系统应根据污水性质及当地气候、地理实际状况，选择适宜的水生植物。当人工湿地底部的防渗层渗透系数＞1×10</w:t>
      </w:r>
      <w:r>
        <w:rPr>
          <w:spacing w:val="-8"/>
          <w:szCs w:val="21"/>
          <w:vertAlign w:val="superscript"/>
        </w:rPr>
        <w:t>-8</w:t>
      </w:r>
      <w:r>
        <w:rPr>
          <w:rFonts w:hint="eastAsia"/>
          <w:spacing w:val="-8"/>
          <w:szCs w:val="21"/>
          <w:vertAlign w:val="superscript"/>
          <w:lang w:val="en-US" w:eastAsia="zh-CN"/>
        </w:rPr>
        <w:t xml:space="preserve">  </w:t>
      </w:r>
      <w:r>
        <w:rPr>
          <w:rFonts w:hint="eastAsia"/>
          <w:spacing w:val="-8"/>
          <w:szCs w:val="21"/>
        </w:rPr>
        <w:t>cm/s时，人工湿地池体底部和侧面应进行防渗处理。</w:t>
      </w:r>
    </w:p>
    <w:p w14:paraId="5DF04F96">
      <w:pPr>
        <w:rPr>
          <w:spacing w:val="-8"/>
          <w:szCs w:val="21"/>
          <w:highlight w:val="none"/>
        </w:rPr>
      </w:pPr>
      <w:r>
        <w:rPr>
          <w:rFonts w:hint="eastAsia" w:ascii="黑体" w:hAnsi="黑体" w:eastAsia="黑体" w:cs="黑体"/>
          <w:bCs/>
          <w:lang w:val="en-US" w:eastAsia="zh-CN"/>
        </w:rPr>
        <w:t>6</w:t>
      </w:r>
      <w:r>
        <w:rPr>
          <w:rFonts w:hint="eastAsia" w:ascii="黑体" w:hAnsi="黑体" w:eastAsia="黑体" w:cs="黑体"/>
          <w:bCs/>
        </w:rPr>
        <w:t>.</w:t>
      </w:r>
      <w:r>
        <w:rPr>
          <w:rFonts w:hint="eastAsia" w:ascii="黑体" w:hAnsi="黑体" w:eastAsia="黑体" w:cs="黑体"/>
          <w:bCs/>
          <w:lang w:val="en-US" w:eastAsia="zh-CN"/>
        </w:rPr>
        <w:t>1.3</w:t>
      </w:r>
      <w:r>
        <w:rPr>
          <w:rFonts w:ascii="黑体" w:hAnsi="黑体" w:eastAsia="黑体" w:cs="黑体"/>
          <w:bCs/>
        </w:rPr>
        <w:t>.</w:t>
      </w:r>
      <w:r>
        <w:rPr>
          <w:rFonts w:hint="eastAsia" w:ascii="黑体" w:hAnsi="黑体" w:eastAsia="黑体" w:cs="黑体"/>
          <w:bCs/>
          <w:lang w:val="en-US" w:eastAsia="zh-CN"/>
        </w:rPr>
        <w:t>4</w:t>
      </w:r>
      <w:r>
        <w:rPr>
          <w:rFonts w:hint="eastAsia" w:ascii="黑体" w:hAnsi="黑体" w:eastAsia="黑体" w:cs="黑体"/>
          <w:bCs/>
          <w:highlight w:val="none"/>
        </w:rPr>
        <w:t xml:space="preserve"> </w:t>
      </w:r>
      <w:r>
        <w:rPr>
          <w:rFonts w:hint="eastAsia"/>
          <w:spacing w:val="-8"/>
          <w:szCs w:val="21"/>
          <w:highlight w:val="none"/>
        </w:rPr>
        <w:t>不同湿地主要设计参数：a）表面流人工湿地水力负荷2</w:t>
      </w:r>
      <w:r>
        <w:rPr>
          <w:rFonts w:hint="eastAsia"/>
          <w:spacing w:val="-8"/>
          <w:szCs w:val="21"/>
          <w:highlight w:val="none"/>
          <w:lang w:val="en-US" w:eastAsia="zh-CN"/>
        </w:rPr>
        <w:t>.0</w:t>
      </w:r>
      <w:r>
        <w:rPr>
          <w:rFonts w:hint="eastAsia"/>
          <w:spacing w:val="-8"/>
          <w:szCs w:val="21"/>
          <w:highlight w:val="none"/>
        </w:rPr>
        <w:t>~</w:t>
      </w:r>
      <w:r>
        <w:rPr>
          <w:rFonts w:hint="eastAsia"/>
          <w:spacing w:val="-8"/>
          <w:szCs w:val="21"/>
          <w:highlight w:val="none"/>
          <w:lang w:val="en-US" w:eastAsia="zh-CN"/>
        </w:rPr>
        <w:t>6.0</w:t>
      </w:r>
      <w:r>
        <w:rPr>
          <w:rFonts w:hint="eastAsia"/>
          <w:spacing w:val="-8"/>
          <w:szCs w:val="21"/>
          <w:highlight w:val="none"/>
        </w:rPr>
        <w:t xml:space="preserve"> cm/d；b）潜流人工湿地水力负荷 3.</w:t>
      </w:r>
      <w:r>
        <w:rPr>
          <w:rFonts w:hint="eastAsia"/>
          <w:spacing w:val="-8"/>
          <w:szCs w:val="21"/>
          <w:highlight w:val="none"/>
          <w:lang w:val="en-US" w:eastAsia="zh-CN"/>
        </w:rPr>
        <w:t>0</w:t>
      </w:r>
      <w:r>
        <w:rPr>
          <w:rFonts w:hint="eastAsia"/>
          <w:spacing w:val="-8"/>
          <w:szCs w:val="21"/>
          <w:highlight w:val="none"/>
        </w:rPr>
        <w:t>~8.</w:t>
      </w:r>
      <w:r>
        <w:rPr>
          <w:rFonts w:hint="eastAsia"/>
          <w:spacing w:val="-8"/>
          <w:szCs w:val="21"/>
          <w:highlight w:val="none"/>
          <w:lang w:val="en-US" w:eastAsia="zh-CN"/>
        </w:rPr>
        <w:t>0</w:t>
      </w:r>
      <w:r>
        <w:rPr>
          <w:rFonts w:hint="eastAsia"/>
          <w:spacing w:val="-8"/>
          <w:szCs w:val="21"/>
          <w:highlight w:val="none"/>
        </w:rPr>
        <w:t xml:space="preserve"> cm/d；c）垂直流人工湿地水力负荷 3.</w:t>
      </w:r>
      <w:r>
        <w:rPr>
          <w:rFonts w:hint="eastAsia"/>
          <w:spacing w:val="-8"/>
          <w:szCs w:val="21"/>
          <w:highlight w:val="none"/>
          <w:lang w:val="en-US" w:eastAsia="zh-CN"/>
        </w:rPr>
        <w:t>0</w:t>
      </w:r>
      <w:r>
        <w:rPr>
          <w:rFonts w:hint="eastAsia"/>
          <w:spacing w:val="-8"/>
          <w:szCs w:val="21"/>
          <w:highlight w:val="none"/>
        </w:rPr>
        <w:t>~6.</w:t>
      </w:r>
      <w:r>
        <w:rPr>
          <w:rFonts w:hint="eastAsia"/>
          <w:spacing w:val="-8"/>
          <w:szCs w:val="21"/>
          <w:highlight w:val="none"/>
          <w:lang w:val="en-US" w:eastAsia="zh-CN"/>
        </w:rPr>
        <w:t>0</w:t>
      </w:r>
      <w:r>
        <w:rPr>
          <w:rFonts w:hint="eastAsia"/>
          <w:spacing w:val="-8"/>
          <w:szCs w:val="21"/>
          <w:highlight w:val="none"/>
        </w:rPr>
        <w:t xml:space="preserve"> cm/d。</w:t>
      </w:r>
    </w:p>
    <w:p w14:paraId="672A2334">
      <w:pPr>
        <w:rPr>
          <w:spacing w:val="-8"/>
          <w:szCs w:val="21"/>
        </w:rPr>
      </w:pPr>
      <w:r>
        <w:rPr>
          <w:rFonts w:hint="eastAsia" w:ascii="黑体" w:hAnsi="黑体" w:eastAsia="黑体" w:cs="黑体"/>
          <w:bCs/>
          <w:lang w:val="en-US" w:eastAsia="zh-CN"/>
        </w:rPr>
        <w:t>6</w:t>
      </w:r>
      <w:r>
        <w:rPr>
          <w:rFonts w:hint="eastAsia" w:ascii="黑体" w:hAnsi="黑体" w:eastAsia="黑体" w:cs="黑体"/>
          <w:bCs/>
        </w:rPr>
        <w:t>.</w:t>
      </w:r>
      <w:r>
        <w:rPr>
          <w:rFonts w:hint="eastAsia" w:ascii="黑体" w:hAnsi="黑体" w:eastAsia="黑体" w:cs="黑体"/>
          <w:bCs/>
          <w:lang w:val="en-US" w:eastAsia="zh-CN"/>
        </w:rPr>
        <w:t>1.3</w:t>
      </w:r>
      <w:r>
        <w:rPr>
          <w:rFonts w:ascii="黑体" w:hAnsi="黑体" w:eastAsia="黑体" w:cs="黑体"/>
          <w:bCs/>
        </w:rPr>
        <w:t>.</w:t>
      </w:r>
      <w:r>
        <w:rPr>
          <w:rFonts w:hint="eastAsia" w:ascii="黑体" w:hAnsi="黑体" w:eastAsia="黑体" w:cs="黑体"/>
          <w:bCs/>
          <w:lang w:val="en-US" w:eastAsia="zh-CN"/>
        </w:rPr>
        <w:t>5</w:t>
      </w:r>
      <w:r>
        <w:rPr>
          <w:rFonts w:hint="eastAsia" w:ascii="黑体" w:hAnsi="黑体" w:eastAsia="黑体" w:cs="黑体"/>
          <w:bCs/>
        </w:rPr>
        <w:t xml:space="preserve"> </w:t>
      </w:r>
      <w:r>
        <w:rPr>
          <w:rFonts w:hint="eastAsia"/>
          <w:spacing w:val="-8"/>
          <w:szCs w:val="21"/>
        </w:rPr>
        <w:t>冬季寒冷地区可采用潜流人工湿地，冬季保温措施可采用秸秆或芦苇等植物覆盖的方式。</w:t>
      </w:r>
    </w:p>
    <w:p w14:paraId="56956971">
      <w:pPr>
        <w:rPr>
          <w:spacing w:val="-8"/>
          <w:szCs w:val="21"/>
        </w:rPr>
      </w:pPr>
      <w:r>
        <w:rPr>
          <w:rFonts w:hint="eastAsia" w:ascii="黑体" w:hAnsi="黑体" w:eastAsia="黑体" w:cs="黑体"/>
          <w:bCs/>
          <w:lang w:val="en-US" w:eastAsia="zh-CN"/>
        </w:rPr>
        <w:t>6</w:t>
      </w:r>
      <w:r>
        <w:rPr>
          <w:rFonts w:hint="eastAsia" w:ascii="黑体" w:hAnsi="黑体" w:eastAsia="黑体" w:cs="黑体"/>
          <w:bCs/>
        </w:rPr>
        <w:t>.</w:t>
      </w:r>
      <w:r>
        <w:rPr>
          <w:rFonts w:hint="eastAsia" w:ascii="黑体" w:hAnsi="黑体" w:eastAsia="黑体" w:cs="黑体"/>
          <w:bCs/>
          <w:lang w:val="en-US" w:eastAsia="zh-CN"/>
        </w:rPr>
        <w:t>1.3</w:t>
      </w:r>
      <w:r>
        <w:rPr>
          <w:rFonts w:ascii="黑体" w:hAnsi="黑体" w:eastAsia="黑体" w:cs="黑体"/>
          <w:bCs/>
        </w:rPr>
        <w:t>.</w:t>
      </w:r>
      <w:r>
        <w:rPr>
          <w:rFonts w:hint="eastAsia" w:ascii="黑体" w:hAnsi="黑体" w:eastAsia="黑体" w:cs="黑体"/>
          <w:bCs/>
          <w:lang w:val="en-US" w:eastAsia="zh-CN"/>
        </w:rPr>
        <w:t>6</w:t>
      </w:r>
      <w:r>
        <w:rPr>
          <w:rFonts w:hint="eastAsia" w:ascii="黑体" w:hAnsi="黑体" w:eastAsia="黑体" w:cs="黑体"/>
          <w:bCs/>
        </w:rPr>
        <w:t xml:space="preserve"> </w:t>
      </w:r>
      <w:r>
        <w:rPr>
          <w:rFonts w:hint="eastAsia"/>
          <w:spacing w:val="-8"/>
          <w:szCs w:val="21"/>
        </w:rPr>
        <w:t>湿地植物应选择本地生长、耐污能力强、具有经济价值的水生植物。观赏类湿地植物应当定期打捞和收割，不得随意丢弃掩埋，形成二次污染。</w:t>
      </w:r>
    </w:p>
    <w:p w14:paraId="3CFAEEF0">
      <w:pPr>
        <w:rPr>
          <w:spacing w:val="-8"/>
          <w:szCs w:val="21"/>
        </w:rPr>
      </w:pPr>
      <w:r>
        <w:rPr>
          <w:rFonts w:hint="eastAsia" w:ascii="黑体" w:hAnsi="黑体" w:eastAsia="黑体" w:cs="黑体"/>
          <w:bCs/>
          <w:lang w:val="en-US" w:eastAsia="zh-CN"/>
        </w:rPr>
        <w:t>6</w:t>
      </w:r>
      <w:r>
        <w:rPr>
          <w:rFonts w:hint="eastAsia" w:ascii="黑体" w:hAnsi="黑体" w:eastAsia="黑体" w:cs="黑体"/>
          <w:bCs/>
        </w:rPr>
        <w:t>.</w:t>
      </w:r>
      <w:r>
        <w:rPr>
          <w:rFonts w:hint="eastAsia" w:ascii="黑体" w:hAnsi="黑体" w:eastAsia="黑体" w:cs="黑体"/>
          <w:bCs/>
          <w:lang w:val="en-US" w:eastAsia="zh-CN"/>
        </w:rPr>
        <w:t>1.3</w:t>
      </w:r>
      <w:r>
        <w:rPr>
          <w:rFonts w:ascii="黑体" w:hAnsi="黑体" w:eastAsia="黑体" w:cs="黑体"/>
          <w:bCs/>
        </w:rPr>
        <w:t>.</w:t>
      </w:r>
      <w:r>
        <w:rPr>
          <w:rFonts w:hint="eastAsia" w:ascii="黑体" w:hAnsi="黑体" w:eastAsia="黑体" w:cs="黑体"/>
          <w:bCs/>
          <w:lang w:val="en-US" w:eastAsia="zh-CN"/>
        </w:rPr>
        <w:t>7</w:t>
      </w:r>
      <w:r>
        <w:rPr>
          <w:rFonts w:hint="eastAsia" w:ascii="黑体" w:hAnsi="黑体" w:eastAsia="黑体" w:cs="黑体"/>
          <w:bCs/>
        </w:rPr>
        <w:t xml:space="preserve"> </w:t>
      </w:r>
      <w:r>
        <w:rPr>
          <w:rFonts w:hint="eastAsia"/>
          <w:spacing w:val="-8"/>
          <w:szCs w:val="21"/>
        </w:rPr>
        <w:t>人工湿地应设计定期清除预处理系统的污泥。</w:t>
      </w:r>
    </w:p>
    <w:p w14:paraId="7D24F45D">
      <w:pPr>
        <w:autoSpaceDE w:val="0"/>
        <w:autoSpaceDN w:val="0"/>
        <w:adjustRightInd w:val="0"/>
        <w:spacing w:before="156" w:beforeLines="50" w:after="156" w:afterLines="50"/>
        <w:jc w:val="left"/>
        <w:rPr>
          <w:rFonts w:hint="eastAsia" w:ascii="黑体" w:hAnsi="黑体" w:eastAsia="黑体" w:cs="黑体"/>
          <w:bCs/>
          <w:kern w:val="0"/>
          <w:szCs w:val="21"/>
        </w:rPr>
      </w:pPr>
      <w:r>
        <w:rPr>
          <w:rFonts w:hint="eastAsia" w:ascii="黑体" w:hAnsi="黑体" w:eastAsia="黑体" w:cs="黑体"/>
          <w:bCs/>
          <w:kern w:val="0"/>
          <w:szCs w:val="21"/>
          <w:lang w:val="en-US" w:eastAsia="zh-CN"/>
        </w:rPr>
        <w:t>6.2</w:t>
      </w:r>
      <w:r>
        <w:rPr>
          <w:rFonts w:hint="eastAsia" w:ascii="黑体" w:hAnsi="黑体" w:eastAsia="黑体" w:cs="黑体"/>
          <w:bCs/>
          <w:kern w:val="0"/>
          <w:szCs w:val="21"/>
        </w:rPr>
        <w:t xml:space="preserve">  稳定塘</w:t>
      </w:r>
    </w:p>
    <w:p w14:paraId="0DBF9DBB">
      <w:pPr>
        <w:rPr>
          <w:rFonts w:hint="eastAsia" w:ascii="黑体" w:hAnsi="黑体" w:eastAsia="黑体" w:cs="黑体"/>
          <w:bCs/>
        </w:rPr>
      </w:pPr>
      <w:r>
        <w:rPr>
          <w:rFonts w:hint="eastAsia" w:ascii="黑体" w:hAnsi="黑体" w:eastAsia="黑体" w:cs="黑体"/>
          <w:bCs/>
          <w:lang w:val="en-US" w:eastAsia="zh-CN"/>
        </w:rPr>
        <w:t>6</w:t>
      </w:r>
      <w:r>
        <w:rPr>
          <w:rFonts w:hint="eastAsia" w:ascii="黑体" w:hAnsi="黑体" w:eastAsia="黑体" w:cs="黑体"/>
          <w:bCs/>
        </w:rPr>
        <w:t>.</w:t>
      </w:r>
      <w:r>
        <w:rPr>
          <w:rFonts w:hint="eastAsia" w:ascii="黑体" w:hAnsi="黑体" w:eastAsia="黑体" w:cs="黑体"/>
          <w:bCs/>
          <w:lang w:val="en-US" w:eastAsia="zh-CN"/>
        </w:rPr>
        <w:t>2.1</w:t>
      </w:r>
      <w:r>
        <w:rPr>
          <w:rFonts w:hint="eastAsia" w:ascii="黑体" w:hAnsi="黑体" w:eastAsia="黑体" w:cs="黑体"/>
          <w:bCs/>
        </w:rPr>
        <w:t xml:space="preserve"> 一般要求</w:t>
      </w:r>
    </w:p>
    <w:p w14:paraId="0B12D1D9">
      <w:pPr>
        <w:rPr>
          <w:spacing w:val="-8"/>
        </w:rPr>
      </w:pPr>
      <w:r>
        <w:rPr>
          <w:rFonts w:hint="eastAsia" w:ascii="黑体" w:hAnsi="黑体" w:eastAsia="黑体" w:cs="黑体"/>
          <w:bCs/>
          <w:lang w:val="en-US" w:eastAsia="zh-CN"/>
        </w:rPr>
        <w:t>6</w:t>
      </w:r>
      <w:r>
        <w:rPr>
          <w:rFonts w:hint="eastAsia" w:ascii="黑体" w:hAnsi="黑体" w:eastAsia="黑体" w:cs="黑体"/>
          <w:bCs/>
        </w:rPr>
        <w:t>.</w:t>
      </w:r>
      <w:r>
        <w:rPr>
          <w:rFonts w:hint="eastAsia" w:ascii="黑体" w:hAnsi="黑体" w:eastAsia="黑体" w:cs="黑体"/>
          <w:bCs/>
          <w:lang w:val="en-US" w:eastAsia="zh-CN"/>
        </w:rPr>
        <w:t>2</w:t>
      </w:r>
      <w:r>
        <w:rPr>
          <w:rFonts w:hint="eastAsia" w:ascii="黑体" w:hAnsi="黑体" w:eastAsia="黑体" w:cs="黑体"/>
          <w:bCs/>
        </w:rPr>
        <w:t>.</w:t>
      </w:r>
      <w:r>
        <w:rPr>
          <w:rFonts w:hint="eastAsia" w:ascii="黑体" w:hAnsi="黑体" w:eastAsia="黑体" w:cs="黑体"/>
          <w:bCs/>
          <w:lang w:val="en-US" w:eastAsia="zh-CN"/>
        </w:rPr>
        <w:t>1.</w:t>
      </w:r>
      <w:r>
        <w:rPr>
          <w:rFonts w:hint="eastAsia" w:ascii="黑体" w:hAnsi="黑体" w:eastAsia="黑体" w:cs="黑体"/>
          <w:bCs/>
        </w:rPr>
        <w:t>1</w:t>
      </w:r>
      <w:r>
        <w:rPr>
          <w:rFonts w:hint="eastAsia"/>
          <w:spacing w:val="-8"/>
        </w:rPr>
        <w:t xml:space="preserve"> 稳定塘的选址应符合村庄总体规划的要求，因地制宜利用废旧河道、池塘、沟谷、沼泽、湿地、荒地、盐碱地、滩涂等闲置土地，避免对周边居民生活造成不良影响。同时，选址应在地势较低、有一定坡度、便于污水自流进入且靠近污水源的区域，以减少污水提升的能耗和成本。</w:t>
      </w:r>
    </w:p>
    <w:p w14:paraId="05609980">
      <w:pPr>
        <w:rPr>
          <w:spacing w:val="-8"/>
        </w:rPr>
      </w:pPr>
      <w:r>
        <w:rPr>
          <w:rFonts w:hint="eastAsia" w:ascii="黑体" w:hAnsi="黑体" w:eastAsia="黑体" w:cs="黑体"/>
          <w:bCs/>
          <w:lang w:val="en-US" w:eastAsia="zh-CN"/>
        </w:rPr>
        <w:t>6</w:t>
      </w:r>
      <w:r>
        <w:rPr>
          <w:rFonts w:hint="eastAsia" w:ascii="黑体" w:hAnsi="黑体" w:eastAsia="黑体" w:cs="黑体"/>
          <w:bCs/>
        </w:rPr>
        <w:t>.</w:t>
      </w:r>
      <w:r>
        <w:rPr>
          <w:rFonts w:hint="eastAsia" w:ascii="黑体" w:hAnsi="黑体" w:eastAsia="黑体" w:cs="黑体"/>
          <w:bCs/>
          <w:lang w:val="en-US" w:eastAsia="zh-CN"/>
        </w:rPr>
        <w:t>2</w:t>
      </w:r>
      <w:r>
        <w:rPr>
          <w:rFonts w:hint="eastAsia" w:ascii="黑体" w:hAnsi="黑体" w:eastAsia="黑体" w:cs="黑体"/>
          <w:bCs/>
        </w:rPr>
        <w:t>.</w:t>
      </w:r>
      <w:r>
        <w:rPr>
          <w:rFonts w:hint="eastAsia" w:ascii="黑体" w:hAnsi="黑体" w:eastAsia="黑体" w:cs="黑体"/>
          <w:bCs/>
          <w:lang w:val="en-US" w:eastAsia="zh-CN"/>
        </w:rPr>
        <w:t>1.2</w:t>
      </w:r>
      <w:r>
        <w:rPr>
          <w:rFonts w:hint="eastAsia" w:ascii="黑体" w:hAnsi="黑体" w:eastAsia="黑体" w:cs="黑体"/>
          <w:bCs/>
        </w:rPr>
        <w:t xml:space="preserve"> </w:t>
      </w:r>
      <w:r>
        <w:rPr>
          <w:rFonts w:hint="eastAsia"/>
          <w:spacing w:val="-8"/>
        </w:rPr>
        <w:t>塘址选择必须考虑排涝设施，并应符合该地区防洪标准的规定；塘址选择在滩涂时，应考虑潮汐和风浪的影响。</w:t>
      </w:r>
    </w:p>
    <w:p w14:paraId="65ED734D">
      <w:pPr>
        <w:rPr>
          <w:spacing w:val="-8"/>
        </w:rPr>
      </w:pPr>
      <w:r>
        <w:rPr>
          <w:rFonts w:hint="eastAsia" w:ascii="黑体" w:hAnsi="黑体" w:eastAsia="黑体" w:cs="黑体"/>
          <w:bCs/>
          <w:lang w:val="en-US" w:eastAsia="zh-CN"/>
        </w:rPr>
        <w:t>6</w:t>
      </w:r>
      <w:r>
        <w:rPr>
          <w:rFonts w:hint="eastAsia" w:ascii="黑体" w:hAnsi="黑体" w:eastAsia="黑体" w:cs="黑体"/>
          <w:bCs/>
        </w:rPr>
        <w:t>.</w:t>
      </w:r>
      <w:r>
        <w:rPr>
          <w:rFonts w:hint="eastAsia" w:ascii="黑体" w:hAnsi="黑体" w:eastAsia="黑体" w:cs="黑体"/>
          <w:bCs/>
          <w:lang w:val="en-US" w:eastAsia="zh-CN"/>
        </w:rPr>
        <w:t>2</w:t>
      </w:r>
      <w:r>
        <w:rPr>
          <w:rFonts w:hint="eastAsia" w:ascii="黑体" w:hAnsi="黑体" w:eastAsia="黑体" w:cs="黑体"/>
          <w:bCs/>
        </w:rPr>
        <w:t>.</w:t>
      </w:r>
      <w:r>
        <w:rPr>
          <w:rFonts w:hint="eastAsia" w:ascii="黑体" w:hAnsi="黑体" w:eastAsia="黑体" w:cs="黑体"/>
          <w:bCs/>
          <w:lang w:val="en-US" w:eastAsia="zh-CN"/>
        </w:rPr>
        <w:t>1.3</w:t>
      </w:r>
      <w:r>
        <w:rPr>
          <w:rFonts w:hint="eastAsia" w:ascii="黑体" w:hAnsi="黑体" w:eastAsia="黑体" w:cs="黑体"/>
          <w:bCs/>
        </w:rPr>
        <w:t xml:space="preserve"> </w:t>
      </w:r>
      <w:r>
        <w:rPr>
          <w:rFonts w:hint="eastAsia"/>
          <w:spacing w:val="-8"/>
        </w:rPr>
        <w:t>稳定塘系统设计采用多级串联生态塘系统，通过多级生态强化处理单元（好氧塘、兼性塘和厌氧塘）实现污染物高效协同去除。</w:t>
      </w:r>
    </w:p>
    <w:p w14:paraId="7F36848B">
      <w:pPr>
        <w:rPr>
          <w:rFonts w:hint="eastAsia" w:ascii="黑体" w:hAnsi="黑体" w:eastAsia="黑体" w:cs="黑体"/>
          <w:bCs/>
        </w:rPr>
      </w:pPr>
      <w:r>
        <w:rPr>
          <w:rFonts w:hint="eastAsia" w:ascii="黑体" w:hAnsi="黑体" w:eastAsia="黑体" w:cs="黑体"/>
          <w:bCs/>
          <w:lang w:val="en-US" w:eastAsia="zh-CN"/>
        </w:rPr>
        <w:t>6</w:t>
      </w:r>
      <w:r>
        <w:rPr>
          <w:rFonts w:hint="eastAsia" w:ascii="黑体" w:hAnsi="黑体" w:eastAsia="黑体" w:cs="黑体"/>
          <w:bCs/>
        </w:rPr>
        <w:t>.</w:t>
      </w:r>
      <w:r>
        <w:rPr>
          <w:rFonts w:hint="eastAsia" w:ascii="黑体" w:hAnsi="黑体" w:eastAsia="黑体" w:cs="黑体"/>
          <w:bCs/>
          <w:lang w:val="en-US" w:eastAsia="zh-CN"/>
        </w:rPr>
        <w:t>2.</w:t>
      </w:r>
      <w:r>
        <w:rPr>
          <w:rFonts w:hint="eastAsia" w:ascii="黑体" w:hAnsi="黑体" w:eastAsia="黑体" w:cs="黑体"/>
          <w:bCs/>
        </w:rPr>
        <w:t>2 工艺选择</w:t>
      </w:r>
    </w:p>
    <w:p w14:paraId="6987CDB7">
      <w:pPr>
        <w:rPr>
          <w:spacing w:val="-8"/>
        </w:rPr>
      </w:pPr>
      <w:r>
        <w:rPr>
          <w:rFonts w:hint="eastAsia" w:ascii="黑体" w:hAnsi="黑体" w:eastAsia="黑体" w:cs="黑体"/>
          <w:bCs/>
          <w:lang w:val="en-US" w:eastAsia="zh-CN"/>
        </w:rPr>
        <w:t>6</w:t>
      </w:r>
      <w:r>
        <w:rPr>
          <w:rFonts w:hint="eastAsia" w:ascii="黑体" w:hAnsi="黑体" w:eastAsia="黑体" w:cs="黑体"/>
          <w:bCs/>
        </w:rPr>
        <w:t>.</w:t>
      </w:r>
      <w:r>
        <w:rPr>
          <w:rFonts w:hint="eastAsia" w:ascii="黑体" w:hAnsi="黑体" w:eastAsia="黑体" w:cs="黑体"/>
          <w:bCs/>
          <w:lang w:val="en-US" w:eastAsia="zh-CN"/>
        </w:rPr>
        <w:t>2.</w:t>
      </w:r>
      <w:r>
        <w:rPr>
          <w:rFonts w:hint="eastAsia" w:ascii="黑体" w:hAnsi="黑体" w:eastAsia="黑体" w:cs="黑体"/>
          <w:bCs/>
        </w:rPr>
        <w:t>2.1</w:t>
      </w:r>
      <w:r>
        <w:rPr>
          <w:rFonts w:hint="eastAsia" w:ascii="黑体" w:hAnsi="黑体" w:eastAsia="黑体" w:cs="黑体"/>
          <w:bCs/>
          <w:lang w:val="en-US" w:eastAsia="zh-CN"/>
        </w:rPr>
        <w:t xml:space="preserve"> </w:t>
      </w:r>
      <w:r>
        <w:rPr>
          <w:rFonts w:hint="eastAsia"/>
          <w:spacing w:val="-8"/>
        </w:rPr>
        <w:t>稳定塘处理工艺应综合考虑污水水质、处理水量、排放标准、自然环境、气候特点和资源化利用等因素，结合可利用塘体的实际情况，通过技术经济比较确定。</w:t>
      </w:r>
    </w:p>
    <w:p w14:paraId="19EBE430">
      <w:pPr>
        <w:rPr>
          <w:spacing w:val="-8"/>
        </w:rPr>
      </w:pPr>
      <w:r>
        <w:rPr>
          <w:rFonts w:hint="eastAsia" w:ascii="黑体" w:hAnsi="黑体" w:eastAsia="黑体" w:cs="黑体"/>
          <w:bCs/>
          <w:lang w:val="en-US" w:eastAsia="zh-CN"/>
        </w:rPr>
        <w:t>6</w:t>
      </w:r>
      <w:r>
        <w:rPr>
          <w:rFonts w:hint="eastAsia" w:ascii="黑体" w:hAnsi="黑体" w:eastAsia="黑体" w:cs="黑体"/>
          <w:bCs/>
        </w:rPr>
        <w:t>.</w:t>
      </w:r>
      <w:r>
        <w:rPr>
          <w:rFonts w:hint="eastAsia" w:ascii="黑体" w:hAnsi="黑体" w:eastAsia="黑体" w:cs="黑体"/>
          <w:bCs/>
          <w:lang w:val="en-US" w:eastAsia="zh-CN"/>
        </w:rPr>
        <w:t>2.</w:t>
      </w:r>
      <w:r>
        <w:rPr>
          <w:rFonts w:hint="eastAsia" w:ascii="黑体" w:hAnsi="黑体" w:eastAsia="黑体" w:cs="黑体"/>
          <w:bCs/>
        </w:rPr>
        <w:t>2.</w:t>
      </w:r>
      <w:r>
        <w:rPr>
          <w:rFonts w:hint="eastAsia" w:ascii="黑体" w:hAnsi="黑体" w:eastAsia="黑体" w:cs="黑体"/>
          <w:bCs/>
          <w:lang w:val="en-US" w:eastAsia="zh-CN"/>
        </w:rPr>
        <w:t>2</w:t>
      </w:r>
      <w:r>
        <w:rPr>
          <w:rFonts w:hint="eastAsia"/>
          <w:spacing w:val="-8"/>
        </w:rPr>
        <w:t xml:space="preserve"> 稳定塘处理</w:t>
      </w:r>
      <w:r>
        <w:rPr>
          <w:rFonts w:hint="eastAsia"/>
          <w:spacing w:val="-8"/>
          <w:szCs w:val="21"/>
        </w:rPr>
        <w:t>工艺</w:t>
      </w:r>
      <w:r>
        <w:rPr>
          <w:rFonts w:hint="eastAsia"/>
          <w:spacing w:val="-8"/>
        </w:rPr>
        <w:t>可自成系统，由单个塘、同类型塘或多种类型塘组合而成；也可与其他污水处理设施相结合构成工艺系统。</w:t>
      </w:r>
    </w:p>
    <w:p w14:paraId="099DBED6">
      <w:pPr>
        <w:rPr>
          <w:spacing w:val="-8"/>
        </w:rPr>
      </w:pPr>
      <w:r>
        <w:rPr>
          <w:rFonts w:hint="eastAsia" w:ascii="黑体" w:hAnsi="黑体" w:eastAsia="黑体" w:cs="黑体"/>
          <w:bCs/>
          <w:lang w:val="en-US" w:eastAsia="zh-CN"/>
        </w:rPr>
        <w:t>6</w:t>
      </w:r>
      <w:r>
        <w:rPr>
          <w:rFonts w:hint="eastAsia" w:ascii="黑体" w:hAnsi="黑体" w:eastAsia="黑体" w:cs="黑体"/>
          <w:bCs/>
        </w:rPr>
        <w:t>.</w:t>
      </w:r>
      <w:r>
        <w:rPr>
          <w:rFonts w:hint="eastAsia" w:ascii="黑体" w:hAnsi="黑体" w:eastAsia="黑体" w:cs="黑体"/>
          <w:bCs/>
          <w:lang w:val="en-US" w:eastAsia="zh-CN"/>
        </w:rPr>
        <w:t>2.</w:t>
      </w:r>
      <w:r>
        <w:rPr>
          <w:rFonts w:hint="eastAsia" w:ascii="黑体" w:hAnsi="黑体" w:eastAsia="黑体" w:cs="黑体"/>
          <w:bCs/>
        </w:rPr>
        <w:t>2.</w:t>
      </w:r>
      <w:r>
        <w:rPr>
          <w:rFonts w:hint="eastAsia" w:ascii="黑体" w:hAnsi="黑体" w:eastAsia="黑体" w:cs="黑体"/>
          <w:bCs/>
          <w:lang w:val="en-US" w:eastAsia="zh-CN"/>
        </w:rPr>
        <w:t>3</w:t>
      </w:r>
      <w:r>
        <w:rPr>
          <w:rFonts w:ascii="黑体" w:hAnsi="黑体" w:eastAsia="黑体" w:cs="黑体"/>
          <w:bCs/>
        </w:rPr>
        <w:t xml:space="preserve"> </w:t>
      </w:r>
      <w:r>
        <w:rPr>
          <w:rFonts w:hint="eastAsia"/>
          <w:spacing w:val="-8"/>
        </w:rPr>
        <w:t>对于有机物浓度高、可生化性好的生活污水，经过预处理后，可优先选择厌氧塘处理单元，利用厌氧微生物高效分解有机物；对于溶解性有机物较多的污水，好氧塘可作为后续深度处理单元，进一步去除残留的有机物和营养物质。</w:t>
      </w:r>
    </w:p>
    <w:p w14:paraId="03AED078">
      <w:pPr>
        <w:rPr>
          <w:spacing w:val="-8"/>
        </w:rPr>
      </w:pPr>
      <w:r>
        <w:rPr>
          <w:rFonts w:hint="eastAsia" w:ascii="黑体" w:hAnsi="黑体" w:eastAsia="黑体" w:cs="黑体"/>
          <w:bCs/>
          <w:lang w:val="en-US" w:eastAsia="zh-CN"/>
        </w:rPr>
        <w:t>6</w:t>
      </w:r>
      <w:r>
        <w:rPr>
          <w:rFonts w:hint="eastAsia" w:ascii="黑体" w:hAnsi="黑体" w:eastAsia="黑体" w:cs="黑体"/>
          <w:bCs/>
        </w:rPr>
        <w:t>.</w:t>
      </w:r>
      <w:r>
        <w:rPr>
          <w:rFonts w:hint="eastAsia" w:ascii="黑体" w:hAnsi="黑体" w:eastAsia="黑体" w:cs="黑体"/>
          <w:bCs/>
          <w:lang w:val="en-US" w:eastAsia="zh-CN"/>
        </w:rPr>
        <w:t>2.</w:t>
      </w:r>
      <w:r>
        <w:rPr>
          <w:rFonts w:hint="eastAsia" w:ascii="黑体" w:hAnsi="黑体" w:eastAsia="黑体" w:cs="黑体"/>
          <w:bCs/>
        </w:rPr>
        <w:t>2.</w:t>
      </w:r>
      <w:r>
        <w:rPr>
          <w:rFonts w:hint="eastAsia" w:ascii="黑体" w:hAnsi="黑体" w:eastAsia="黑体" w:cs="黑体"/>
          <w:bCs/>
          <w:lang w:val="en-US" w:eastAsia="zh-CN"/>
        </w:rPr>
        <w:t>4</w:t>
      </w:r>
      <w:r>
        <w:rPr>
          <w:rFonts w:ascii="黑体" w:hAnsi="黑体" w:eastAsia="黑体" w:cs="黑体"/>
          <w:bCs/>
        </w:rPr>
        <w:t xml:space="preserve"> </w:t>
      </w:r>
      <w:r>
        <w:rPr>
          <w:rFonts w:hint="eastAsia"/>
          <w:spacing w:val="-8"/>
        </w:rPr>
        <w:t>在气候温暖、光照充足的地区，好氧塘可作为主要处理单元；而在气温较低、光照不足的地区，建议采用兼性塘处理单元，其能在不同季节和天气条件下保持较好的处理性能。</w:t>
      </w:r>
    </w:p>
    <w:p w14:paraId="64802BF6">
      <w:pPr>
        <w:rPr>
          <w:spacing w:val="-8"/>
        </w:rPr>
      </w:pPr>
      <w:r>
        <w:rPr>
          <w:rFonts w:hint="eastAsia" w:ascii="黑体" w:hAnsi="黑体" w:eastAsia="黑体" w:cs="黑体"/>
          <w:bCs/>
          <w:lang w:val="en-US" w:eastAsia="zh-CN"/>
        </w:rPr>
        <w:t>6</w:t>
      </w:r>
      <w:r>
        <w:rPr>
          <w:rFonts w:hint="eastAsia" w:ascii="黑体" w:hAnsi="黑体" w:eastAsia="黑体" w:cs="黑体"/>
          <w:bCs/>
        </w:rPr>
        <w:t>.</w:t>
      </w:r>
      <w:r>
        <w:rPr>
          <w:rFonts w:hint="eastAsia" w:ascii="黑体" w:hAnsi="黑体" w:eastAsia="黑体" w:cs="黑体"/>
          <w:bCs/>
          <w:lang w:val="en-US" w:eastAsia="zh-CN"/>
        </w:rPr>
        <w:t>2.</w:t>
      </w:r>
      <w:r>
        <w:rPr>
          <w:rFonts w:hint="eastAsia" w:ascii="黑体" w:hAnsi="黑体" w:eastAsia="黑体" w:cs="黑体"/>
          <w:bCs/>
        </w:rPr>
        <w:t>2.</w:t>
      </w:r>
      <w:r>
        <w:rPr>
          <w:rFonts w:hint="eastAsia" w:ascii="黑体" w:hAnsi="黑体" w:eastAsia="黑体" w:cs="黑体"/>
          <w:bCs/>
          <w:lang w:val="en-US" w:eastAsia="zh-CN"/>
        </w:rPr>
        <w:t>5</w:t>
      </w:r>
      <w:r>
        <w:rPr>
          <w:rFonts w:ascii="黑体" w:hAnsi="黑体" w:eastAsia="黑体" w:cs="黑体"/>
          <w:bCs/>
        </w:rPr>
        <w:t xml:space="preserve"> </w:t>
      </w:r>
      <w:r>
        <w:rPr>
          <w:rFonts w:hint="eastAsia"/>
          <w:spacing w:val="-8"/>
        </w:rPr>
        <w:t>对处理要求较高时，可将稳定塘与其他生态处理技术如人工湿地等组合使用，形成复合处理系统。用于深度处理的稳定塘宜采用好氧塘和曝气塘。</w:t>
      </w:r>
    </w:p>
    <w:p w14:paraId="24236831">
      <w:pPr>
        <w:rPr>
          <w:rFonts w:hint="eastAsia" w:ascii="黑体" w:hAnsi="黑体" w:eastAsia="黑体" w:cs="黑体"/>
          <w:bCs/>
          <w:kern w:val="0"/>
          <w:szCs w:val="21"/>
        </w:rPr>
      </w:pPr>
      <w:r>
        <w:rPr>
          <w:rFonts w:hint="eastAsia" w:ascii="黑体" w:hAnsi="黑体" w:eastAsia="黑体" w:cs="黑体"/>
          <w:bCs/>
          <w:lang w:val="en-US" w:eastAsia="zh-CN"/>
        </w:rPr>
        <w:t>6</w:t>
      </w:r>
      <w:r>
        <w:rPr>
          <w:rFonts w:hint="eastAsia" w:ascii="黑体" w:hAnsi="黑体" w:eastAsia="黑体" w:cs="黑体"/>
          <w:bCs/>
        </w:rPr>
        <w:t>.</w:t>
      </w:r>
      <w:r>
        <w:rPr>
          <w:rFonts w:hint="eastAsia" w:ascii="黑体" w:hAnsi="黑体" w:eastAsia="黑体" w:cs="黑体"/>
          <w:bCs/>
          <w:lang w:val="en-US" w:eastAsia="zh-CN"/>
        </w:rPr>
        <w:t>2.</w:t>
      </w:r>
      <w:r>
        <w:rPr>
          <w:rFonts w:hint="eastAsia" w:ascii="黑体" w:hAnsi="黑体" w:eastAsia="黑体" w:cs="黑体"/>
          <w:bCs/>
        </w:rPr>
        <w:t>2.</w:t>
      </w:r>
      <w:r>
        <w:rPr>
          <w:rFonts w:hint="eastAsia" w:ascii="黑体" w:hAnsi="黑体" w:eastAsia="黑体" w:cs="黑体"/>
          <w:bCs/>
          <w:lang w:val="en-US" w:eastAsia="zh-CN"/>
        </w:rPr>
        <w:t>6</w:t>
      </w:r>
      <w:r>
        <w:rPr>
          <w:rFonts w:hint="eastAsia"/>
          <w:spacing w:val="-8"/>
        </w:rPr>
        <w:t xml:space="preserve"> 在人口密集区域或</w:t>
      </w:r>
      <w:r>
        <w:rPr>
          <w:rFonts w:hint="eastAsia"/>
          <w:spacing w:val="-8"/>
          <w:szCs w:val="21"/>
        </w:rPr>
        <w:t>环境</w:t>
      </w:r>
      <w:r>
        <w:rPr>
          <w:rFonts w:hint="eastAsia"/>
          <w:spacing w:val="-8"/>
        </w:rPr>
        <w:t>敏感区域，不得采用厌氧塘。</w:t>
      </w:r>
    </w:p>
    <w:p w14:paraId="7D60E1E2">
      <w:pPr>
        <w:rPr>
          <w:rFonts w:hint="eastAsia" w:ascii="黑体" w:hAnsi="黑体" w:eastAsia="黑体" w:cs="黑体"/>
          <w:bCs/>
        </w:rPr>
      </w:pPr>
      <w:r>
        <w:rPr>
          <w:rFonts w:hint="eastAsia" w:ascii="黑体" w:hAnsi="黑体" w:eastAsia="黑体" w:cs="黑体"/>
          <w:bCs/>
          <w:lang w:val="en-US" w:eastAsia="zh-CN"/>
        </w:rPr>
        <w:t>6</w:t>
      </w:r>
      <w:r>
        <w:rPr>
          <w:rFonts w:hint="eastAsia" w:ascii="黑体" w:hAnsi="黑体" w:eastAsia="黑体" w:cs="黑体"/>
          <w:bCs/>
        </w:rPr>
        <w:t>.</w:t>
      </w:r>
      <w:r>
        <w:rPr>
          <w:rFonts w:hint="eastAsia" w:ascii="黑体" w:hAnsi="黑体" w:eastAsia="黑体" w:cs="黑体"/>
          <w:bCs/>
          <w:lang w:val="en-US" w:eastAsia="zh-CN"/>
        </w:rPr>
        <w:t>2.</w:t>
      </w:r>
      <w:r>
        <w:rPr>
          <w:rFonts w:hint="eastAsia" w:ascii="黑体" w:hAnsi="黑体" w:eastAsia="黑体" w:cs="黑体"/>
          <w:bCs/>
        </w:rPr>
        <w:t>2.</w:t>
      </w:r>
      <w:r>
        <w:rPr>
          <w:rFonts w:hint="eastAsia" w:ascii="黑体" w:hAnsi="黑体" w:eastAsia="黑体" w:cs="黑体"/>
          <w:bCs/>
          <w:lang w:val="en-US" w:eastAsia="zh-CN"/>
        </w:rPr>
        <w:t>7</w:t>
      </w:r>
      <w:r>
        <w:rPr>
          <w:rFonts w:hint="eastAsia"/>
          <w:spacing w:val="-8"/>
        </w:rPr>
        <w:t xml:space="preserve"> 曝气塘宜在土地面积有限的条件下使用，可采用表面曝气机或鼓风机曝气充氧，曝气塘排水前宜通过沉淀方式进行泥水分离。</w:t>
      </w:r>
    </w:p>
    <w:p w14:paraId="559AF8B1">
      <w:pPr>
        <w:pStyle w:val="29"/>
        <w:adjustRightInd w:val="0"/>
        <w:snapToGrid w:val="0"/>
        <w:spacing w:before="156" w:beforeLines="50" w:after="156" w:afterLines="50"/>
        <w:ind w:firstLine="0" w:firstLineChars="0"/>
        <w:rPr>
          <w:rFonts w:hint="eastAsia" w:ascii="黑体" w:hAnsi="黑体" w:eastAsia="黑体" w:cs="黑体"/>
          <w:bCs/>
        </w:rPr>
      </w:pPr>
      <w:r>
        <w:rPr>
          <w:rFonts w:hint="eastAsia" w:ascii="黑体" w:hAnsi="黑体" w:eastAsia="黑体" w:cs="黑体"/>
          <w:bCs/>
          <w:lang w:val="en-US" w:eastAsia="zh-CN"/>
        </w:rPr>
        <w:t>6</w:t>
      </w:r>
      <w:r>
        <w:rPr>
          <w:rFonts w:hint="eastAsia" w:ascii="黑体" w:hAnsi="黑体" w:eastAsia="黑体" w:cs="黑体"/>
          <w:bCs/>
        </w:rPr>
        <w:t>.2</w:t>
      </w:r>
      <w:r>
        <w:rPr>
          <w:rFonts w:hint="eastAsia" w:ascii="黑体" w:hAnsi="黑体" w:eastAsia="黑体" w:cs="黑体"/>
          <w:bCs/>
          <w:lang w:val="en-US" w:eastAsia="zh-CN"/>
        </w:rPr>
        <w:t>.3</w:t>
      </w:r>
      <w:r>
        <w:rPr>
          <w:rFonts w:hint="eastAsia" w:ascii="黑体" w:hAnsi="黑体" w:eastAsia="黑体" w:cs="黑体"/>
          <w:bCs/>
        </w:rPr>
        <w:t xml:space="preserve"> </w:t>
      </w:r>
      <w:bookmarkStart w:id="36" w:name="_Toc183528956"/>
      <w:r>
        <w:rPr>
          <w:rFonts w:ascii="黑体" w:hAnsi="黑体" w:eastAsia="黑体" w:cs="黑体"/>
          <w:bCs/>
        </w:rPr>
        <w:t>稳定塘</w:t>
      </w:r>
      <w:r>
        <w:rPr>
          <w:rFonts w:hint="eastAsia" w:ascii="黑体" w:hAnsi="黑体" w:eastAsia="黑体" w:cs="黑体"/>
          <w:bCs/>
        </w:rPr>
        <w:t>设计要求</w:t>
      </w:r>
      <w:bookmarkEnd w:id="36"/>
    </w:p>
    <w:p w14:paraId="7BEB6623">
      <w:pPr>
        <w:rPr>
          <w:spacing w:val="-8"/>
          <w:szCs w:val="21"/>
        </w:rPr>
      </w:pPr>
      <w:r>
        <w:rPr>
          <w:rFonts w:hint="eastAsia" w:ascii="黑体" w:hAnsi="黑体" w:eastAsia="黑体" w:cs="黑体"/>
          <w:bCs/>
          <w:lang w:val="en-US" w:eastAsia="zh-CN"/>
        </w:rPr>
        <w:t>6.2.3</w:t>
      </w:r>
      <w:r>
        <w:rPr>
          <w:rFonts w:hint="eastAsia" w:ascii="黑体" w:hAnsi="黑体" w:eastAsia="黑体" w:cs="黑体"/>
          <w:bCs/>
        </w:rPr>
        <w:t>.</w:t>
      </w:r>
      <w:r>
        <w:rPr>
          <w:rFonts w:hint="eastAsia" w:ascii="黑体" w:hAnsi="黑体" w:eastAsia="黑体" w:cs="黑体"/>
          <w:bCs/>
          <w:lang w:val="en-US" w:eastAsia="zh-CN"/>
        </w:rPr>
        <w:t>1</w:t>
      </w:r>
      <w:r>
        <w:rPr>
          <w:rFonts w:hint="eastAsia" w:ascii="黑体" w:hAnsi="黑体" w:eastAsia="黑体" w:cs="黑体"/>
          <w:bCs/>
        </w:rPr>
        <w:t xml:space="preserve"> </w:t>
      </w:r>
      <w:r>
        <w:rPr>
          <w:rFonts w:hint="eastAsia"/>
          <w:spacing w:val="-8"/>
          <w:szCs w:val="21"/>
        </w:rPr>
        <w:t>稳定塘类型应根据当地条件选择。各类型塘BOD</w:t>
      </w:r>
      <w:r>
        <w:rPr>
          <w:rFonts w:hint="eastAsia"/>
          <w:spacing w:val="-8"/>
          <w:szCs w:val="21"/>
          <w:vertAlign w:val="subscript"/>
        </w:rPr>
        <w:t>5</w:t>
      </w:r>
      <w:r>
        <w:rPr>
          <w:rFonts w:hint="eastAsia"/>
          <w:spacing w:val="-8"/>
          <w:szCs w:val="21"/>
        </w:rPr>
        <w:t>表面负荷参</w:t>
      </w:r>
      <w:r>
        <w:rPr>
          <w:rFonts w:hint="eastAsia"/>
          <w:spacing w:val="-8"/>
          <w:szCs w:val="21"/>
          <w:lang w:val="en-US" w:eastAsia="zh-CN"/>
        </w:rPr>
        <w:t>考</w:t>
      </w:r>
      <w:r>
        <w:rPr>
          <w:rFonts w:hint="eastAsia"/>
          <w:spacing w:val="-8"/>
          <w:szCs w:val="21"/>
        </w:rPr>
        <w:t>GB/T 51347。</w:t>
      </w:r>
    </w:p>
    <w:p w14:paraId="10BA56D0">
      <w:pPr>
        <w:rPr>
          <w:spacing w:val="-8"/>
          <w:szCs w:val="21"/>
        </w:rPr>
      </w:pPr>
      <w:r>
        <w:rPr>
          <w:rFonts w:hint="eastAsia" w:ascii="黑体" w:hAnsi="黑体" w:eastAsia="黑体" w:cs="黑体"/>
          <w:bCs/>
          <w:lang w:val="en-US" w:eastAsia="zh-CN"/>
        </w:rPr>
        <w:t>6.2.3</w:t>
      </w:r>
      <w:r>
        <w:rPr>
          <w:rFonts w:hint="eastAsia" w:ascii="黑体" w:hAnsi="黑体" w:eastAsia="黑体" w:cs="黑体"/>
          <w:bCs/>
        </w:rPr>
        <w:t>.</w:t>
      </w:r>
      <w:r>
        <w:rPr>
          <w:rFonts w:hint="eastAsia" w:ascii="黑体" w:hAnsi="黑体" w:eastAsia="黑体" w:cs="黑体"/>
          <w:bCs/>
          <w:lang w:val="en-US" w:eastAsia="zh-CN"/>
        </w:rPr>
        <w:t>2</w:t>
      </w:r>
      <w:r>
        <w:rPr>
          <w:rFonts w:hint="eastAsia" w:ascii="黑体" w:hAnsi="黑体" w:eastAsia="黑体" w:cs="黑体"/>
          <w:bCs/>
        </w:rPr>
        <w:t xml:space="preserve"> </w:t>
      </w:r>
      <w:r>
        <w:rPr>
          <w:rFonts w:hint="eastAsia"/>
          <w:spacing w:val="-8"/>
          <w:szCs w:val="21"/>
        </w:rPr>
        <w:t>水力停留时间：整体系统为8~12 d，其中各种塘组合工艺时，兼氧塘、厌氧塘和好氧塘分别占比20%、40%、40%。</w:t>
      </w:r>
    </w:p>
    <w:p w14:paraId="57A1140C">
      <w:pPr>
        <w:rPr>
          <w:spacing w:val="-8"/>
          <w:szCs w:val="21"/>
        </w:rPr>
      </w:pPr>
      <w:r>
        <w:rPr>
          <w:rFonts w:hint="eastAsia" w:ascii="黑体" w:hAnsi="黑体" w:eastAsia="黑体" w:cs="黑体"/>
          <w:bCs/>
          <w:lang w:val="en-US" w:eastAsia="zh-CN"/>
        </w:rPr>
        <w:t>6.2.3</w:t>
      </w:r>
      <w:r>
        <w:rPr>
          <w:rFonts w:hint="eastAsia" w:ascii="黑体" w:hAnsi="黑体" w:eastAsia="黑体" w:cs="黑体"/>
          <w:bCs/>
        </w:rPr>
        <w:t>.</w:t>
      </w:r>
      <w:r>
        <w:rPr>
          <w:rFonts w:hint="eastAsia" w:ascii="黑体" w:hAnsi="黑体" w:eastAsia="黑体" w:cs="黑体"/>
          <w:bCs/>
          <w:lang w:val="en-US" w:eastAsia="zh-CN"/>
        </w:rPr>
        <w:t>3</w:t>
      </w:r>
      <w:r>
        <w:rPr>
          <w:rFonts w:hint="eastAsia" w:ascii="黑体" w:hAnsi="黑体" w:eastAsia="黑体" w:cs="黑体"/>
          <w:bCs/>
        </w:rPr>
        <w:t xml:space="preserve"> </w:t>
      </w:r>
      <w:r>
        <w:rPr>
          <w:rFonts w:hint="eastAsia"/>
          <w:spacing w:val="-8"/>
          <w:szCs w:val="21"/>
        </w:rPr>
        <w:t>稳定塘的底部和四周应做</w:t>
      </w:r>
      <w:r>
        <w:rPr>
          <w:rFonts w:hint="eastAsia"/>
          <w:spacing w:val="-8"/>
        </w:rPr>
        <w:t>防渗</w:t>
      </w:r>
      <w:r>
        <w:rPr>
          <w:rFonts w:hint="eastAsia"/>
          <w:spacing w:val="-8"/>
          <w:szCs w:val="21"/>
        </w:rPr>
        <w:t>处理。防渗处理可采用混凝土、粘土夯实、土工膜和塑料薄膜衬面等。</w:t>
      </w:r>
    </w:p>
    <w:p w14:paraId="598AE9D3">
      <w:pPr>
        <w:rPr>
          <w:spacing w:val="-8"/>
          <w:szCs w:val="21"/>
        </w:rPr>
      </w:pPr>
      <w:r>
        <w:rPr>
          <w:rFonts w:hint="eastAsia" w:ascii="黑体" w:hAnsi="黑体" w:eastAsia="黑体" w:cs="黑体"/>
          <w:bCs/>
          <w:lang w:val="en-US" w:eastAsia="zh-CN"/>
        </w:rPr>
        <w:t>6.2.3</w:t>
      </w:r>
      <w:r>
        <w:rPr>
          <w:rFonts w:hint="eastAsia" w:ascii="黑体" w:hAnsi="黑体" w:eastAsia="黑体" w:cs="黑体"/>
          <w:bCs/>
        </w:rPr>
        <w:t>.</w:t>
      </w:r>
      <w:r>
        <w:rPr>
          <w:rFonts w:hint="eastAsia" w:ascii="黑体" w:hAnsi="黑体" w:eastAsia="黑体" w:cs="黑体"/>
          <w:bCs/>
          <w:lang w:val="en-US" w:eastAsia="zh-CN"/>
        </w:rPr>
        <w:t>4</w:t>
      </w:r>
      <w:r>
        <w:rPr>
          <w:rFonts w:ascii="黑体" w:hAnsi="黑体" w:eastAsia="黑体" w:cs="黑体"/>
          <w:bCs/>
        </w:rPr>
        <w:t xml:space="preserve"> </w:t>
      </w:r>
      <w:r>
        <w:rPr>
          <w:rFonts w:hint="eastAsia"/>
          <w:spacing w:val="-8"/>
          <w:szCs w:val="21"/>
        </w:rPr>
        <w:t>塘体结构：稳定塘的堤坝应具有足够的宽度和稳定性，一般堤坝最小宽度为1.8~2.4米，内坡横竖比为（3:1）~（2:1），外坡横竖比为（4:1）~（5:1）。</w:t>
      </w:r>
    </w:p>
    <w:p w14:paraId="413918D9">
      <w:pPr>
        <w:rPr>
          <w:spacing w:val="-8"/>
          <w:szCs w:val="21"/>
        </w:rPr>
      </w:pPr>
      <w:r>
        <w:rPr>
          <w:rFonts w:hint="eastAsia" w:ascii="黑体" w:hAnsi="黑体" w:eastAsia="黑体" w:cs="黑体"/>
          <w:bCs/>
          <w:lang w:val="en-US" w:eastAsia="zh-CN"/>
        </w:rPr>
        <w:t>6.2.3</w:t>
      </w:r>
      <w:r>
        <w:rPr>
          <w:rFonts w:hint="eastAsia" w:ascii="黑体" w:hAnsi="黑体" w:eastAsia="黑体" w:cs="黑体"/>
          <w:bCs/>
        </w:rPr>
        <w:t>.</w:t>
      </w:r>
      <w:r>
        <w:rPr>
          <w:rFonts w:hint="eastAsia" w:ascii="黑体" w:hAnsi="黑体" w:eastAsia="黑体" w:cs="黑体"/>
          <w:bCs/>
          <w:lang w:val="en-US" w:eastAsia="zh-CN"/>
        </w:rPr>
        <w:t>5</w:t>
      </w:r>
      <w:r>
        <w:rPr>
          <w:rFonts w:hint="eastAsia" w:ascii="黑体" w:hAnsi="黑体" w:eastAsia="黑体" w:cs="黑体"/>
          <w:bCs/>
        </w:rPr>
        <w:t xml:space="preserve"> </w:t>
      </w:r>
      <w:r>
        <w:rPr>
          <w:rFonts w:hint="eastAsia"/>
          <w:spacing w:val="-8"/>
          <w:szCs w:val="21"/>
        </w:rPr>
        <w:t>在多级稳定塘系统中，可设置回流设备，将部分处理后的水回流至前面的塘体，以增加塘体内的微生物量和提高处理效率。回流比一般为1:6左右。</w:t>
      </w:r>
    </w:p>
    <w:p w14:paraId="467B0477">
      <w:pPr>
        <w:rPr>
          <w:spacing w:val="-8"/>
          <w:szCs w:val="21"/>
        </w:rPr>
      </w:pPr>
      <w:r>
        <w:rPr>
          <w:rFonts w:hint="eastAsia" w:ascii="黑体" w:hAnsi="黑体" w:eastAsia="黑体" w:cs="黑体"/>
          <w:bCs/>
          <w:lang w:val="en-US" w:eastAsia="zh-CN"/>
        </w:rPr>
        <w:t>6.2.3</w:t>
      </w:r>
      <w:r>
        <w:rPr>
          <w:rFonts w:hint="eastAsia" w:ascii="黑体" w:hAnsi="黑体" w:eastAsia="黑体" w:cs="黑体"/>
          <w:bCs/>
        </w:rPr>
        <w:t>.</w:t>
      </w:r>
      <w:r>
        <w:rPr>
          <w:rFonts w:hint="eastAsia" w:ascii="黑体" w:hAnsi="黑体" w:eastAsia="黑体" w:cs="黑体"/>
          <w:bCs/>
          <w:lang w:val="en-US" w:eastAsia="zh-CN"/>
        </w:rPr>
        <w:t>6</w:t>
      </w:r>
      <w:r>
        <w:rPr>
          <w:rFonts w:ascii="黑体" w:hAnsi="黑体" w:eastAsia="黑体" w:cs="黑体"/>
          <w:bCs/>
        </w:rPr>
        <w:t xml:space="preserve"> </w:t>
      </w:r>
      <w:r>
        <w:rPr>
          <w:rFonts w:hint="eastAsia"/>
          <w:spacing w:val="-8"/>
          <w:szCs w:val="21"/>
        </w:rPr>
        <w:t>兼性塘有效水深一般为1.0~2.0 m；好氧塘有效水深一般为0.5~1.5m；厌氧塘有效水深一般为2.0~5.0 m。</w:t>
      </w:r>
    </w:p>
    <w:p w14:paraId="78671594">
      <w:pPr>
        <w:rPr>
          <w:spacing w:val="-8"/>
          <w:szCs w:val="21"/>
        </w:rPr>
      </w:pPr>
      <w:r>
        <w:rPr>
          <w:rFonts w:hint="eastAsia" w:ascii="黑体" w:hAnsi="黑体" w:eastAsia="黑体" w:cs="黑体"/>
          <w:bCs/>
          <w:lang w:val="en-US" w:eastAsia="zh-CN"/>
        </w:rPr>
        <w:t>6.2.3</w:t>
      </w:r>
      <w:r>
        <w:rPr>
          <w:rFonts w:hint="eastAsia" w:ascii="黑体" w:hAnsi="黑体" w:eastAsia="黑体" w:cs="黑体"/>
          <w:bCs/>
        </w:rPr>
        <w:t>.</w:t>
      </w:r>
      <w:r>
        <w:rPr>
          <w:rFonts w:hint="eastAsia" w:ascii="黑体" w:hAnsi="黑体" w:eastAsia="黑体" w:cs="黑体"/>
          <w:bCs/>
          <w:lang w:val="en-US" w:eastAsia="zh-CN"/>
        </w:rPr>
        <w:t>7</w:t>
      </w:r>
      <w:r>
        <w:rPr>
          <w:rFonts w:hint="eastAsia" w:ascii="黑体" w:hAnsi="黑体" w:eastAsia="黑体" w:cs="黑体"/>
          <w:bCs/>
        </w:rPr>
        <w:t xml:space="preserve"> </w:t>
      </w:r>
      <w:r>
        <w:rPr>
          <w:rFonts w:hint="eastAsia"/>
          <w:spacing w:val="-8"/>
          <w:szCs w:val="21"/>
        </w:rPr>
        <w:t>稳定塘应考虑设置除藻设施或采用适当的藻类控制措施。</w:t>
      </w:r>
    </w:p>
    <w:p w14:paraId="25B3D27E">
      <w:pPr>
        <w:rPr>
          <w:spacing w:val="-8"/>
          <w:szCs w:val="21"/>
        </w:rPr>
      </w:pPr>
      <w:r>
        <w:rPr>
          <w:rFonts w:hint="eastAsia" w:ascii="黑体" w:hAnsi="黑体" w:eastAsia="黑体" w:cs="黑体"/>
          <w:bCs/>
          <w:lang w:val="en-US" w:eastAsia="zh-CN"/>
        </w:rPr>
        <w:t>6.2.3</w:t>
      </w:r>
      <w:r>
        <w:rPr>
          <w:rFonts w:hint="eastAsia" w:ascii="黑体" w:hAnsi="黑体" w:eastAsia="黑体" w:cs="黑体"/>
          <w:bCs/>
        </w:rPr>
        <w:t>.</w:t>
      </w:r>
      <w:r>
        <w:rPr>
          <w:rFonts w:hint="eastAsia" w:ascii="黑体" w:hAnsi="黑体" w:eastAsia="黑体" w:cs="黑体"/>
          <w:bCs/>
          <w:lang w:val="en-US" w:eastAsia="zh-CN"/>
        </w:rPr>
        <w:t>8</w:t>
      </w:r>
      <w:r>
        <w:rPr>
          <w:rFonts w:hint="eastAsia" w:ascii="黑体" w:hAnsi="黑体" w:eastAsia="黑体" w:cs="黑体"/>
          <w:bCs/>
        </w:rPr>
        <w:t xml:space="preserve"> </w:t>
      </w:r>
      <w:r>
        <w:rPr>
          <w:rFonts w:hint="eastAsia"/>
          <w:spacing w:val="-8"/>
          <w:szCs w:val="21"/>
        </w:rPr>
        <w:t>污泥处理：厌氧塘底部会形成较厚的厌氧污泥层，需定期进行污泥清理和处理，以防止污泥积累过多影响塘体的有效容积和处理效果。</w:t>
      </w:r>
    </w:p>
    <w:p w14:paraId="7E9EEBD5">
      <w:pPr>
        <w:rPr>
          <w:spacing w:val="-8"/>
          <w:szCs w:val="21"/>
        </w:rPr>
      </w:pPr>
      <w:r>
        <w:rPr>
          <w:rFonts w:hint="eastAsia" w:ascii="黑体" w:hAnsi="黑体" w:eastAsia="黑体" w:cs="黑体"/>
          <w:bCs/>
          <w:lang w:val="en-US" w:eastAsia="zh-CN"/>
        </w:rPr>
        <w:t>6.2.3</w:t>
      </w:r>
      <w:r>
        <w:rPr>
          <w:rFonts w:hint="eastAsia" w:ascii="黑体" w:hAnsi="黑体" w:eastAsia="黑体" w:cs="黑体"/>
          <w:bCs/>
        </w:rPr>
        <w:t>.</w:t>
      </w:r>
      <w:r>
        <w:rPr>
          <w:rFonts w:hint="eastAsia" w:ascii="黑体" w:hAnsi="黑体" w:eastAsia="黑体" w:cs="黑体"/>
          <w:bCs/>
          <w:lang w:val="en-US" w:eastAsia="zh-CN"/>
        </w:rPr>
        <w:t>9</w:t>
      </w:r>
      <w:r>
        <w:rPr>
          <w:rFonts w:hint="eastAsia" w:ascii="黑体" w:hAnsi="黑体" w:eastAsia="黑体" w:cs="黑体"/>
          <w:bCs/>
        </w:rPr>
        <w:t xml:space="preserve"> </w:t>
      </w:r>
      <w:r>
        <w:rPr>
          <w:rFonts w:hint="eastAsia"/>
          <w:spacing w:val="-8"/>
          <w:szCs w:val="21"/>
        </w:rPr>
        <w:t>稳定塘周围要修建导流明渠将降雨时的雨水引开。暴雨较多的地方，衬砌高度应达到塘的堤顶以防雨水反复冲刷。</w:t>
      </w:r>
    </w:p>
    <w:p w14:paraId="02EAB677">
      <w:pPr>
        <w:autoSpaceDE w:val="0"/>
        <w:autoSpaceDN w:val="0"/>
        <w:adjustRightInd w:val="0"/>
        <w:spacing w:before="156" w:beforeLines="50" w:after="156" w:afterLines="50"/>
        <w:jc w:val="left"/>
        <w:rPr>
          <w:rFonts w:hint="eastAsia" w:ascii="黑体" w:hAnsi="黑体" w:eastAsia="黑体" w:cs="黑体"/>
          <w:bCs/>
          <w:kern w:val="0"/>
          <w:szCs w:val="21"/>
        </w:rPr>
      </w:pPr>
      <w:r>
        <w:rPr>
          <w:rFonts w:hint="eastAsia" w:ascii="黑体" w:hAnsi="黑体" w:eastAsia="黑体" w:cs="黑体"/>
          <w:bCs/>
          <w:kern w:val="0"/>
          <w:szCs w:val="21"/>
          <w:lang w:val="en-US" w:eastAsia="zh-CN"/>
        </w:rPr>
        <w:t>6.3</w:t>
      </w:r>
      <w:r>
        <w:rPr>
          <w:rFonts w:hint="eastAsia" w:ascii="黑体" w:hAnsi="黑体" w:eastAsia="黑体" w:cs="黑体"/>
          <w:bCs/>
          <w:kern w:val="0"/>
          <w:szCs w:val="21"/>
        </w:rPr>
        <w:t xml:space="preserve">  </w:t>
      </w:r>
      <w:r>
        <w:rPr>
          <w:rFonts w:hint="eastAsia" w:ascii="黑体" w:hAnsi="黑体" w:eastAsia="黑体" w:cs="黑体"/>
          <w:bCs/>
          <w:kern w:val="0"/>
          <w:szCs w:val="21"/>
          <w:lang w:eastAsia="zh-CN"/>
        </w:rPr>
        <w:t>土地处理</w:t>
      </w:r>
      <w:r>
        <w:rPr>
          <w:rFonts w:hint="eastAsia" w:ascii="黑体" w:hAnsi="黑体" w:eastAsia="黑体" w:cs="黑体"/>
          <w:bCs/>
          <w:kern w:val="0"/>
          <w:szCs w:val="21"/>
        </w:rPr>
        <w:t>系统</w:t>
      </w:r>
    </w:p>
    <w:p w14:paraId="0166AA75">
      <w:pPr>
        <w:rPr>
          <w:rFonts w:hint="eastAsia" w:ascii="黑体" w:hAnsi="黑体" w:eastAsia="黑体" w:cs="黑体"/>
          <w:bCs/>
        </w:rPr>
      </w:pPr>
      <w:r>
        <w:rPr>
          <w:rFonts w:hint="eastAsia" w:ascii="黑体" w:hAnsi="黑体" w:eastAsia="黑体" w:cs="黑体"/>
          <w:bCs/>
          <w:lang w:val="en-US" w:eastAsia="zh-CN"/>
        </w:rPr>
        <w:t>6.3</w:t>
      </w:r>
      <w:r>
        <w:rPr>
          <w:rFonts w:hint="eastAsia" w:ascii="黑体" w:hAnsi="黑体" w:eastAsia="黑体" w:cs="黑体"/>
          <w:bCs/>
        </w:rPr>
        <w:t>.1 一般要求</w:t>
      </w:r>
    </w:p>
    <w:p w14:paraId="5AA5F8F6">
      <w:pPr>
        <w:rPr>
          <w:spacing w:val="-8"/>
        </w:rPr>
      </w:pPr>
      <w:r>
        <w:rPr>
          <w:rFonts w:hint="eastAsia" w:ascii="黑体" w:hAnsi="黑体" w:eastAsia="黑体" w:cs="黑体"/>
          <w:bCs/>
          <w:lang w:val="en-US" w:eastAsia="zh-CN"/>
        </w:rPr>
        <w:t>6.3</w:t>
      </w:r>
      <w:r>
        <w:rPr>
          <w:rFonts w:hint="eastAsia" w:ascii="黑体" w:hAnsi="黑体" w:eastAsia="黑体" w:cs="黑体"/>
          <w:bCs/>
        </w:rPr>
        <w:t>.1</w:t>
      </w:r>
      <w:r>
        <w:rPr>
          <w:rFonts w:hint="eastAsia" w:ascii="黑体" w:hAnsi="黑体" w:eastAsia="黑体" w:cs="黑体"/>
          <w:bCs/>
          <w:lang w:val="en-US" w:eastAsia="zh-CN"/>
        </w:rPr>
        <w:t>.1</w:t>
      </w:r>
      <w:r>
        <w:rPr>
          <w:rFonts w:hint="eastAsia" w:ascii="黑体" w:hAnsi="黑体" w:eastAsia="黑体" w:cs="黑体"/>
          <w:bCs/>
        </w:rPr>
        <w:t xml:space="preserve"> </w:t>
      </w:r>
      <w:r>
        <w:rPr>
          <w:rFonts w:hint="eastAsia"/>
          <w:spacing w:val="-8"/>
          <w:lang w:eastAsia="zh-CN"/>
        </w:rPr>
        <w:t>土地处理</w:t>
      </w:r>
      <w:r>
        <w:rPr>
          <w:rFonts w:hint="eastAsia"/>
          <w:spacing w:val="-8"/>
        </w:rPr>
        <w:t>系统池体根据实际处理水量按单格或多格并联建造</w:t>
      </w:r>
      <w:r>
        <w:rPr>
          <w:rFonts w:hint="eastAsia"/>
          <w:spacing w:val="-8"/>
          <w:lang w:eastAsia="zh-CN"/>
        </w:rPr>
        <w:t>。</w:t>
      </w:r>
    </w:p>
    <w:p w14:paraId="2C4CD785">
      <w:pPr>
        <w:rPr>
          <w:spacing w:val="-8"/>
        </w:rPr>
      </w:pPr>
      <w:r>
        <w:rPr>
          <w:rFonts w:hint="eastAsia" w:ascii="黑体" w:hAnsi="黑体" w:eastAsia="黑体" w:cs="黑体"/>
          <w:bCs/>
          <w:lang w:val="en-US" w:eastAsia="zh-CN"/>
        </w:rPr>
        <w:t>6.3</w:t>
      </w:r>
      <w:r>
        <w:rPr>
          <w:rFonts w:hint="eastAsia" w:ascii="黑体" w:hAnsi="黑体" w:eastAsia="黑体" w:cs="黑体"/>
          <w:bCs/>
        </w:rPr>
        <w:t>.1</w:t>
      </w:r>
      <w:r>
        <w:rPr>
          <w:rFonts w:hint="eastAsia" w:ascii="黑体" w:hAnsi="黑体" w:eastAsia="黑体" w:cs="黑体"/>
          <w:bCs/>
          <w:lang w:val="en-US" w:eastAsia="zh-CN"/>
        </w:rPr>
        <w:t>.2</w:t>
      </w:r>
      <w:r>
        <w:rPr>
          <w:rFonts w:hint="eastAsia" w:ascii="黑体" w:hAnsi="黑体" w:eastAsia="黑体" w:cs="黑体"/>
          <w:bCs/>
        </w:rPr>
        <w:t xml:space="preserve"> </w:t>
      </w:r>
      <w:r>
        <w:rPr>
          <w:rFonts w:hint="eastAsia"/>
          <w:spacing w:val="-8"/>
          <w:lang w:eastAsia="zh-CN"/>
        </w:rPr>
        <w:t>土地处理</w:t>
      </w:r>
      <w:r>
        <w:rPr>
          <w:rFonts w:hint="eastAsia"/>
          <w:spacing w:val="-8"/>
        </w:rPr>
        <w:t>系统池体单个单元面积宜小于300 m</w:t>
      </w:r>
      <w:r>
        <w:rPr>
          <w:rFonts w:hint="eastAsia"/>
          <w:spacing w:val="-8"/>
          <w:vertAlign w:val="superscript"/>
        </w:rPr>
        <w:t>2</w:t>
      </w:r>
      <w:r>
        <w:rPr>
          <w:rFonts w:hint="eastAsia"/>
          <w:spacing w:val="-8"/>
        </w:rPr>
        <w:t>，多个处理单元并联时，其每个单元面积宜平均分配；长宽比宜为1:1~3:1，可根据地形、布水和集水需要以及景观设计等确定形状；深度宜取范围为0.6~2.0 m</w:t>
      </w:r>
      <w:r>
        <w:rPr>
          <w:rFonts w:hint="eastAsia"/>
          <w:spacing w:val="-8"/>
          <w:lang w:eastAsia="zh-CN"/>
        </w:rPr>
        <w:t>。</w:t>
      </w:r>
    </w:p>
    <w:p w14:paraId="1AF4CE1A">
      <w:pPr>
        <w:rPr>
          <w:spacing w:val="-8"/>
        </w:rPr>
      </w:pPr>
      <w:r>
        <w:rPr>
          <w:rFonts w:hint="eastAsia" w:ascii="黑体" w:hAnsi="黑体" w:eastAsia="黑体" w:cs="黑体"/>
          <w:bCs/>
          <w:lang w:val="en-US" w:eastAsia="zh-CN"/>
        </w:rPr>
        <w:t>6.3</w:t>
      </w:r>
      <w:r>
        <w:rPr>
          <w:rFonts w:hint="eastAsia" w:ascii="黑体" w:hAnsi="黑体" w:eastAsia="黑体" w:cs="黑体"/>
          <w:bCs/>
        </w:rPr>
        <w:t>.1</w:t>
      </w:r>
      <w:r>
        <w:rPr>
          <w:rFonts w:hint="eastAsia" w:ascii="黑体" w:hAnsi="黑体" w:eastAsia="黑体" w:cs="黑体"/>
          <w:bCs/>
          <w:lang w:val="en-US" w:eastAsia="zh-CN"/>
        </w:rPr>
        <w:t>.3</w:t>
      </w:r>
      <w:r>
        <w:rPr>
          <w:rFonts w:hint="eastAsia" w:ascii="黑体" w:hAnsi="黑体" w:eastAsia="黑体" w:cs="黑体"/>
          <w:bCs/>
        </w:rPr>
        <w:t xml:space="preserve"> </w:t>
      </w:r>
      <w:r>
        <w:rPr>
          <w:rFonts w:hint="eastAsia"/>
          <w:spacing w:val="-8"/>
        </w:rPr>
        <w:t>在冬季寒冷地区，</w:t>
      </w:r>
      <w:r>
        <w:rPr>
          <w:rFonts w:hint="eastAsia"/>
          <w:spacing w:val="-8"/>
          <w:lang w:eastAsia="zh-CN"/>
        </w:rPr>
        <w:t>土地处理</w:t>
      </w:r>
      <w:r>
        <w:rPr>
          <w:rFonts w:hint="eastAsia"/>
          <w:spacing w:val="-8"/>
        </w:rPr>
        <w:t>系统池体部分宜设置在冻土层以下。</w:t>
      </w:r>
    </w:p>
    <w:p w14:paraId="29A0E268">
      <w:pPr>
        <w:rPr>
          <w:rFonts w:hint="eastAsia" w:ascii="黑体" w:hAnsi="黑体" w:eastAsia="黑体" w:cs="黑体"/>
          <w:bCs/>
        </w:rPr>
      </w:pPr>
      <w:r>
        <w:rPr>
          <w:rFonts w:hint="eastAsia" w:ascii="黑体" w:hAnsi="黑体" w:eastAsia="黑体" w:cs="黑体"/>
          <w:bCs/>
          <w:lang w:val="en-US" w:eastAsia="zh-CN"/>
        </w:rPr>
        <w:t>6.3.2</w:t>
      </w:r>
      <w:r>
        <w:rPr>
          <w:rFonts w:hint="eastAsia" w:ascii="黑体" w:hAnsi="黑体" w:eastAsia="黑体" w:cs="黑体"/>
          <w:bCs/>
        </w:rPr>
        <w:t xml:space="preserve"> 工艺选择</w:t>
      </w:r>
    </w:p>
    <w:p w14:paraId="1C1A73AB">
      <w:pPr>
        <w:rPr>
          <w:spacing w:val="-8"/>
          <w:szCs w:val="21"/>
        </w:rPr>
      </w:pPr>
      <w:r>
        <w:rPr>
          <w:rFonts w:hint="eastAsia" w:ascii="黑体" w:hAnsi="黑体" w:eastAsia="黑体" w:cs="黑体"/>
          <w:bCs/>
          <w:lang w:val="en-US" w:eastAsia="zh-CN"/>
        </w:rPr>
        <w:t>6.3.2.1</w:t>
      </w:r>
      <w:r>
        <w:rPr>
          <w:rFonts w:hint="eastAsia" w:ascii="黑体" w:hAnsi="黑体" w:eastAsia="黑体" w:cs="黑体"/>
          <w:bCs/>
        </w:rPr>
        <w:t xml:space="preserve"> </w:t>
      </w:r>
      <w:r>
        <w:rPr>
          <w:rFonts w:hint="eastAsia"/>
          <w:spacing w:val="-8"/>
          <w:szCs w:val="21"/>
        </w:rPr>
        <w:t>当农村生活污水含有大量悬浮物、油类或有机物，或进水水质、水量变化较大时，污水需进行预处理后再投配进</w:t>
      </w:r>
      <w:r>
        <w:rPr>
          <w:rFonts w:hint="eastAsia"/>
          <w:spacing w:val="-8"/>
          <w:szCs w:val="21"/>
          <w:lang w:eastAsia="zh-CN"/>
        </w:rPr>
        <w:t>土地处理</w:t>
      </w:r>
      <w:r>
        <w:rPr>
          <w:rFonts w:hint="eastAsia"/>
          <w:spacing w:val="-8"/>
          <w:szCs w:val="21"/>
        </w:rPr>
        <w:t>系统。</w:t>
      </w:r>
    </w:p>
    <w:p w14:paraId="3DD43054">
      <w:pPr>
        <w:rPr>
          <w:spacing w:val="-8"/>
          <w:szCs w:val="21"/>
        </w:rPr>
      </w:pPr>
      <w:r>
        <w:rPr>
          <w:rFonts w:hint="eastAsia" w:ascii="黑体" w:hAnsi="黑体" w:eastAsia="黑体" w:cs="黑体"/>
          <w:bCs/>
          <w:lang w:val="en-US" w:eastAsia="zh-CN"/>
        </w:rPr>
        <w:t>6.3.2.2</w:t>
      </w:r>
      <w:r>
        <w:rPr>
          <w:rFonts w:hint="eastAsia" w:ascii="黑体" w:hAnsi="黑体" w:eastAsia="黑体" w:cs="黑体"/>
          <w:bCs/>
        </w:rPr>
        <w:t xml:space="preserve"> </w:t>
      </w:r>
      <w:r>
        <w:rPr>
          <w:rFonts w:hint="eastAsia"/>
          <w:spacing w:val="-8"/>
          <w:lang w:eastAsia="zh-CN"/>
        </w:rPr>
        <w:t>土地处理</w:t>
      </w:r>
      <w:r>
        <w:rPr>
          <w:rFonts w:hint="eastAsia"/>
          <w:spacing w:val="-8"/>
        </w:rPr>
        <w:t>系</w:t>
      </w:r>
      <w:r>
        <w:rPr>
          <w:rFonts w:hint="eastAsia"/>
          <w:spacing w:val="-8"/>
          <w:szCs w:val="21"/>
        </w:rPr>
        <w:t>统污水处理工程宜根据受纳水体环境容量、水功能区现行水质指标、国家和地区现行有关标准，合理确定出水水质。</w:t>
      </w:r>
    </w:p>
    <w:p w14:paraId="104ECBC1">
      <w:pPr>
        <w:rPr>
          <w:spacing w:val="-8"/>
          <w:szCs w:val="21"/>
        </w:rPr>
      </w:pPr>
      <w:r>
        <w:rPr>
          <w:rFonts w:hint="eastAsia" w:ascii="黑体" w:hAnsi="黑体" w:eastAsia="黑体" w:cs="黑体"/>
          <w:bCs/>
          <w:lang w:val="en-US" w:eastAsia="zh-CN"/>
        </w:rPr>
        <w:t>6.3.2.3</w:t>
      </w:r>
      <w:r>
        <w:rPr>
          <w:rFonts w:hint="eastAsia" w:ascii="黑体" w:hAnsi="黑体" w:eastAsia="黑体" w:cs="黑体"/>
          <w:bCs/>
        </w:rPr>
        <w:t xml:space="preserve"> </w:t>
      </w:r>
      <w:r>
        <w:rPr>
          <w:rFonts w:hint="eastAsia"/>
          <w:spacing w:val="-8"/>
          <w:szCs w:val="21"/>
        </w:rPr>
        <w:t>宜根据进水水质、处理要求（去除特定污染物）、用地条件和环境状况等选择工艺流程。</w:t>
      </w:r>
    </w:p>
    <w:p w14:paraId="36249DFB">
      <w:pPr>
        <w:rPr>
          <w:rFonts w:hint="eastAsia" w:ascii="黑体" w:hAnsi="黑体" w:eastAsia="黑体" w:cs="黑体"/>
          <w:bCs/>
        </w:rPr>
      </w:pPr>
      <w:r>
        <w:rPr>
          <w:rFonts w:hint="eastAsia" w:ascii="黑体" w:hAnsi="黑体" w:eastAsia="黑体" w:cs="黑体"/>
          <w:bCs/>
          <w:lang w:val="en-US" w:eastAsia="zh-CN"/>
        </w:rPr>
        <w:t>6.3</w:t>
      </w:r>
      <w:r>
        <w:rPr>
          <w:rFonts w:hint="eastAsia" w:ascii="黑体" w:hAnsi="黑体" w:eastAsia="黑体" w:cs="黑体"/>
          <w:bCs/>
        </w:rPr>
        <w:t>.</w:t>
      </w:r>
      <w:r>
        <w:rPr>
          <w:rFonts w:hint="eastAsia" w:ascii="黑体" w:hAnsi="黑体" w:eastAsia="黑体" w:cs="黑体"/>
          <w:bCs/>
          <w:lang w:val="en-US" w:eastAsia="zh-CN"/>
        </w:rPr>
        <w:t>3</w:t>
      </w:r>
      <w:r>
        <w:rPr>
          <w:rFonts w:hint="eastAsia" w:ascii="黑体" w:hAnsi="黑体" w:eastAsia="黑体" w:cs="黑体"/>
          <w:bCs/>
        </w:rPr>
        <w:t xml:space="preserve"> </w:t>
      </w:r>
      <w:bookmarkStart w:id="37" w:name="_Toc183528957"/>
      <w:r>
        <w:rPr>
          <w:rFonts w:hint="eastAsia" w:ascii="黑体" w:hAnsi="黑体" w:eastAsia="黑体" w:cs="黑体"/>
          <w:bCs/>
          <w:lang w:eastAsia="zh-CN"/>
        </w:rPr>
        <w:t>土地处理</w:t>
      </w:r>
      <w:r>
        <w:rPr>
          <w:rFonts w:hint="eastAsia" w:ascii="黑体" w:hAnsi="黑体" w:eastAsia="黑体" w:cs="黑体"/>
          <w:bCs/>
        </w:rPr>
        <w:t>系统设计要求</w:t>
      </w:r>
      <w:bookmarkEnd w:id="37"/>
    </w:p>
    <w:p w14:paraId="264DE805">
      <w:pPr>
        <w:rPr>
          <w:spacing w:val="-8"/>
          <w:szCs w:val="21"/>
        </w:rPr>
      </w:pPr>
      <w:r>
        <w:rPr>
          <w:rFonts w:hint="eastAsia" w:ascii="黑体" w:hAnsi="黑体" w:eastAsia="黑体" w:cs="黑体"/>
          <w:bCs/>
          <w:lang w:val="en-US" w:eastAsia="zh-CN"/>
        </w:rPr>
        <w:t>6.3</w:t>
      </w:r>
      <w:r>
        <w:rPr>
          <w:rFonts w:hint="eastAsia" w:ascii="黑体" w:hAnsi="黑体" w:eastAsia="黑体" w:cs="黑体"/>
          <w:bCs/>
        </w:rPr>
        <w:t>.</w:t>
      </w:r>
      <w:r>
        <w:rPr>
          <w:rFonts w:hint="eastAsia" w:ascii="黑体" w:hAnsi="黑体" w:eastAsia="黑体" w:cs="黑体"/>
          <w:bCs/>
          <w:lang w:val="en-US" w:eastAsia="zh-CN"/>
        </w:rPr>
        <w:t>3</w:t>
      </w:r>
      <w:r>
        <w:rPr>
          <w:rFonts w:hint="eastAsia" w:ascii="黑体" w:hAnsi="黑体" w:eastAsia="黑体" w:cs="黑体"/>
          <w:bCs/>
        </w:rPr>
        <w:t>.</w:t>
      </w:r>
      <w:r>
        <w:rPr>
          <w:rFonts w:hint="eastAsia" w:ascii="黑体" w:hAnsi="黑体" w:eastAsia="黑体" w:cs="黑体"/>
          <w:bCs/>
          <w:lang w:val="en-US" w:eastAsia="zh-CN"/>
        </w:rPr>
        <w:t>1</w:t>
      </w:r>
      <w:r>
        <w:rPr>
          <w:rFonts w:hint="eastAsia" w:ascii="黑体" w:hAnsi="黑体" w:eastAsia="黑体" w:cs="黑体"/>
          <w:bCs/>
        </w:rPr>
        <w:t xml:space="preserve"> </w:t>
      </w:r>
      <w:r>
        <w:rPr>
          <w:rFonts w:hint="eastAsia"/>
          <w:spacing w:val="-8"/>
          <w:szCs w:val="21"/>
          <w:lang w:eastAsia="zh-CN"/>
        </w:rPr>
        <w:t>土地处理</w:t>
      </w:r>
      <w:r>
        <w:rPr>
          <w:spacing w:val="-8"/>
          <w:szCs w:val="21"/>
        </w:rPr>
        <w:t>系统施工时先开挖明渠，渠底填入碎石或砂，碎石层以上布设穿孔管，再以砂砾将穿孔管</w:t>
      </w:r>
      <w:r>
        <w:rPr>
          <w:rFonts w:hint="eastAsia"/>
          <w:spacing w:val="-8"/>
          <w:szCs w:val="21"/>
          <w:lang w:val="en-US" w:eastAsia="zh-CN"/>
        </w:rPr>
        <w:t>掩</w:t>
      </w:r>
      <w:r>
        <w:rPr>
          <w:spacing w:val="-8"/>
          <w:szCs w:val="21"/>
        </w:rPr>
        <w:t>埋，最后覆盖表土。</w:t>
      </w:r>
    </w:p>
    <w:p w14:paraId="15CACB41">
      <w:pPr>
        <w:rPr>
          <w:spacing w:val="-8"/>
          <w:szCs w:val="21"/>
        </w:rPr>
      </w:pPr>
      <w:r>
        <w:rPr>
          <w:rFonts w:hint="eastAsia" w:ascii="黑体" w:hAnsi="黑体" w:eastAsia="黑体" w:cs="黑体"/>
          <w:bCs/>
          <w:lang w:val="en-US" w:eastAsia="zh-CN"/>
        </w:rPr>
        <w:t>6.3</w:t>
      </w:r>
      <w:r>
        <w:rPr>
          <w:rFonts w:hint="eastAsia" w:ascii="黑体" w:hAnsi="黑体" w:eastAsia="黑体" w:cs="黑体"/>
          <w:bCs/>
        </w:rPr>
        <w:t>.</w:t>
      </w:r>
      <w:r>
        <w:rPr>
          <w:rFonts w:hint="eastAsia" w:ascii="黑体" w:hAnsi="黑体" w:eastAsia="黑体" w:cs="黑体"/>
          <w:bCs/>
          <w:lang w:val="en-US" w:eastAsia="zh-CN"/>
        </w:rPr>
        <w:t>3</w:t>
      </w:r>
      <w:r>
        <w:rPr>
          <w:rFonts w:hint="eastAsia" w:ascii="黑体" w:hAnsi="黑体" w:eastAsia="黑体" w:cs="黑体"/>
          <w:bCs/>
        </w:rPr>
        <w:t>.</w:t>
      </w:r>
      <w:r>
        <w:rPr>
          <w:rFonts w:hint="eastAsia" w:ascii="黑体" w:hAnsi="黑体" w:eastAsia="黑体" w:cs="黑体"/>
          <w:bCs/>
          <w:lang w:val="en-US" w:eastAsia="zh-CN"/>
        </w:rPr>
        <w:t>2</w:t>
      </w:r>
      <w:r>
        <w:rPr>
          <w:rFonts w:hint="eastAsia" w:ascii="黑体" w:hAnsi="黑体" w:eastAsia="黑体" w:cs="黑体"/>
          <w:bCs/>
        </w:rPr>
        <w:t xml:space="preserve"> </w:t>
      </w:r>
      <w:r>
        <w:rPr>
          <w:spacing w:val="-8"/>
          <w:szCs w:val="21"/>
        </w:rPr>
        <w:t>穿孔管以埋于地表下</w:t>
      </w:r>
      <w:r>
        <w:rPr>
          <w:rFonts w:hint="eastAsia"/>
          <w:spacing w:val="-8"/>
          <w:szCs w:val="21"/>
        </w:rPr>
        <w:t>40~</w:t>
      </w:r>
      <w:r>
        <w:rPr>
          <w:spacing w:val="-8"/>
          <w:szCs w:val="21"/>
        </w:rPr>
        <w:t>50 cm为宜，也可采用地下渗滤沟进行布水。</w:t>
      </w:r>
    </w:p>
    <w:p w14:paraId="1FE44260">
      <w:pPr>
        <w:rPr>
          <w:spacing w:val="-8"/>
          <w:szCs w:val="21"/>
        </w:rPr>
      </w:pPr>
      <w:r>
        <w:rPr>
          <w:rFonts w:hint="eastAsia" w:ascii="黑体" w:hAnsi="黑体" w:eastAsia="黑体" w:cs="黑体"/>
          <w:bCs/>
          <w:lang w:val="en-US" w:eastAsia="zh-CN"/>
        </w:rPr>
        <w:t>6.3</w:t>
      </w:r>
      <w:r>
        <w:rPr>
          <w:rFonts w:hint="eastAsia" w:ascii="黑体" w:hAnsi="黑体" w:eastAsia="黑体" w:cs="黑体"/>
          <w:bCs/>
        </w:rPr>
        <w:t>.</w:t>
      </w:r>
      <w:r>
        <w:rPr>
          <w:rFonts w:hint="eastAsia" w:ascii="黑体" w:hAnsi="黑体" w:eastAsia="黑体" w:cs="黑体"/>
          <w:bCs/>
          <w:lang w:val="en-US" w:eastAsia="zh-CN"/>
        </w:rPr>
        <w:t>3</w:t>
      </w:r>
      <w:r>
        <w:rPr>
          <w:rFonts w:hint="eastAsia" w:ascii="黑体" w:hAnsi="黑体" w:eastAsia="黑体" w:cs="黑体"/>
          <w:bCs/>
        </w:rPr>
        <w:t>.</w:t>
      </w:r>
      <w:r>
        <w:rPr>
          <w:rFonts w:hint="eastAsia" w:ascii="黑体" w:hAnsi="黑体" w:eastAsia="黑体" w:cs="黑体"/>
          <w:bCs/>
          <w:lang w:val="en-US" w:eastAsia="zh-CN"/>
        </w:rPr>
        <w:t>3</w:t>
      </w:r>
      <w:r>
        <w:rPr>
          <w:rFonts w:hint="eastAsia" w:ascii="黑体" w:hAnsi="黑体" w:eastAsia="黑体" w:cs="黑体"/>
          <w:bCs/>
        </w:rPr>
        <w:t xml:space="preserve"> </w:t>
      </w:r>
      <w:r>
        <w:rPr>
          <w:rFonts w:hint="eastAsia"/>
          <w:spacing w:val="-8"/>
          <w:szCs w:val="21"/>
          <w:lang w:eastAsia="zh-CN"/>
        </w:rPr>
        <w:t>土地处理</w:t>
      </w:r>
      <w:r>
        <w:t>系统施工时在其底部和四周均进行防渗层布置</w:t>
      </w:r>
      <w:r>
        <w:rPr>
          <w:rFonts w:hint="eastAsia"/>
        </w:rPr>
        <w:t>。</w:t>
      </w:r>
    </w:p>
    <w:p w14:paraId="4E2F42B0">
      <w:pPr>
        <w:rPr>
          <w:spacing w:val="-8"/>
          <w:szCs w:val="21"/>
        </w:rPr>
      </w:pPr>
      <w:r>
        <w:rPr>
          <w:rFonts w:hint="eastAsia" w:ascii="黑体" w:hAnsi="黑体" w:eastAsia="黑体" w:cs="黑体"/>
          <w:bCs/>
          <w:lang w:val="en-US" w:eastAsia="zh-CN"/>
        </w:rPr>
        <w:t>6.3</w:t>
      </w:r>
      <w:r>
        <w:rPr>
          <w:rFonts w:hint="eastAsia" w:ascii="黑体" w:hAnsi="黑体" w:eastAsia="黑体" w:cs="黑体"/>
          <w:bCs/>
        </w:rPr>
        <w:t>.</w:t>
      </w:r>
      <w:r>
        <w:rPr>
          <w:rFonts w:hint="eastAsia" w:ascii="黑体" w:hAnsi="黑体" w:eastAsia="黑体" w:cs="黑体"/>
          <w:bCs/>
          <w:lang w:val="en-US" w:eastAsia="zh-CN"/>
        </w:rPr>
        <w:t>3</w:t>
      </w:r>
      <w:r>
        <w:rPr>
          <w:rFonts w:hint="eastAsia" w:ascii="黑体" w:hAnsi="黑体" w:eastAsia="黑体" w:cs="黑体"/>
          <w:bCs/>
        </w:rPr>
        <w:t>.</w:t>
      </w:r>
      <w:r>
        <w:rPr>
          <w:rFonts w:hint="eastAsia" w:ascii="黑体" w:hAnsi="黑体" w:eastAsia="黑体" w:cs="黑体"/>
          <w:bCs/>
          <w:lang w:val="en-US" w:eastAsia="zh-CN"/>
        </w:rPr>
        <w:t>4</w:t>
      </w:r>
      <w:r>
        <w:rPr>
          <w:rFonts w:hint="eastAsia" w:ascii="黑体" w:hAnsi="黑体" w:eastAsia="黑体" w:cs="黑体"/>
          <w:bCs/>
        </w:rPr>
        <w:t xml:space="preserve"> </w:t>
      </w:r>
      <w:r>
        <w:rPr>
          <w:spacing w:val="-8"/>
          <w:szCs w:val="21"/>
        </w:rPr>
        <w:t>慢速渗滤系统年水力负荷0.5~5 m/a，地下水最浅深度大于1.0 m，土壤渗透系数宜为0.03~0.3 m/d</w:t>
      </w:r>
      <w:r>
        <w:rPr>
          <w:rFonts w:hint="eastAsia"/>
          <w:spacing w:val="-8"/>
          <w:szCs w:val="21"/>
          <w:lang w:eastAsia="zh-CN"/>
        </w:rPr>
        <w:t>。</w:t>
      </w:r>
    </w:p>
    <w:p w14:paraId="52756B47">
      <w:pPr>
        <w:rPr>
          <w:spacing w:val="-8"/>
          <w:szCs w:val="21"/>
        </w:rPr>
      </w:pPr>
      <w:r>
        <w:rPr>
          <w:rFonts w:hint="eastAsia" w:ascii="黑体" w:hAnsi="黑体" w:eastAsia="黑体" w:cs="黑体"/>
          <w:bCs/>
          <w:lang w:val="en-US" w:eastAsia="zh-CN"/>
        </w:rPr>
        <w:t>6.3</w:t>
      </w:r>
      <w:r>
        <w:rPr>
          <w:rFonts w:hint="eastAsia" w:ascii="黑体" w:hAnsi="黑体" w:eastAsia="黑体" w:cs="黑体"/>
          <w:bCs/>
        </w:rPr>
        <w:t>.</w:t>
      </w:r>
      <w:r>
        <w:rPr>
          <w:rFonts w:hint="eastAsia" w:ascii="黑体" w:hAnsi="黑体" w:eastAsia="黑体" w:cs="黑体"/>
          <w:bCs/>
          <w:lang w:val="en-US" w:eastAsia="zh-CN"/>
        </w:rPr>
        <w:t>3</w:t>
      </w:r>
      <w:r>
        <w:rPr>
          <w:rFonts w:hint="eastAsia" w:ascii="黑体" w:hAnsi="黑体" w:eastAsia="黑体" w:cs="黑体"/>
          <w:bCs/>
        </w:rPr>
        <w:t>.</w:t>
      </w:r>
      <w:r>
        <w:rPr>
          <w:rFonts w:hint="eastAsia" w:ascii="黑体" w:hAnsi="黑体" w:eastAsia="黑体" w:cs="黑体"/>
          <w:bCs/>
          <w:lang w:val="en-US" w:eastAsia="zh-CN"/>
        </w:rPr>
        <w:t>5</w:t>
      </w:r>
      <w:r>
        <w:rPr>
          <w:rFonts w:hint="eastAsia" w:ascii="黑体" w:hAnsi="黑体" w:eastAsia="黑体" w:cs="黑体"/>
          <w:bCs/>
        </w:rPr>
        <w:t xml:space="preserve"> </w:t>
      </w:r>
      <w:r>
        <w:rPr>
          <w:spacing w:val="-8"/>
          <w:szCs w:val="21"/>
        </w:rPr>
        <w:t>快速渗滤系统年水力负荷5~120 m/a，淹水期与干化期比值应小于1；地表漫流系统年水力负荷3~20 m/a</w:t>
      </w:r>
      <w:r>
        <w:rPr>
          <w:rFonts w:hint="eastAsia"/>
          <w:spacing w:val="-8"/>
          <w:szCs w:val="21"/>
          <w:lang w:eastAsia="zh-CN"/>
        </w:rPr>
        <w:t>。</w:t>
      </w:r>
    </w:p>
    <w:p w14:paraId="7DA17654">
      <w:pPr>
        <w:rPr>
          <w:spacing w:val="-8"/>
          <w:szCs w:val="21"/>
        </w:rPr>
      </w:pPr>
      <w:r>
        <w:rPr>
          <w:rFonts w:hint="eastAsia" w:ascii="黑体" w:hAnsi="黑体" w:eastAsia="黑体" w:cs="黑体"/>
          <w:bCs/>
          <w:lang w:val="en-US" w:eastAsia="zh-CN"/>
        </w:rPr>
        <w:t>6.3</w:t>
      </w:r>
      <w:r>
        <w:rPr>
          <w:rFonts w:hint="eastAsia" w:ascii="黑体" w:hAnsi="黑体" w:eastAsia="黑体" w:cs="黑体"/>
          <w:bCs/>
        </w:rPr>
        <w:t>.</w:t>
      </w:r>
      <w:r>
        <w:rPr>
          <w:rFonts w:hint="eastAsia" w:ascii="黑体" w:hAnsi="黑体" w:eastAsia="黑体" w:cs="黑体"/>
          <w:bCs/>
          <w:lang w:val="en-US" w:eastAsia="zh-CN"/>
        </w:rPr>
        <w:t>3</w:t>
      </w:r>
      <w:r>
        <w:rPr>
          <w:rFonts w:hint="eastAsia" w:ascii="黑体" w:hAnsi="黑体" w:eastAsia="黑体" w:cs="黑体"/>
          <w:bCs/>
        </w:rPr>
        <w:t>.</w:t>
      </w:r>
      <w:r>
        <w:rPr>
          <w:rFonts w:hint="eastAsia" w:ascii="黑体" w:hAnsi="黑体" w:eastAsia="黑体" w:cs="黑体"/>
          <w:bCs/>
          <w:lang w:val="en-US" w:eastAsia="zh-CN"/>
        </w:rPr>
        <w:t>6</w:t>
      </w:r>
      <w:r>
        <w:rPr>
          <w:rFonts w:hint="eastAsia" w:ascii="黑体" w:hAnsi="黑体" w:eastAsia="黑体" w:cs="黑体"/>
          <w:bCs/>
        </w:rPr>
        <w:t xml:space="preserve"> </w:t>
      </w:r>
      <w:r>
        <w:rPr>
          <w:spacing w:val="-8"/>
          <w:szCs w:val="21"/>
        </w:rPr>
        <w:t>慢速渗滤并不需要特殊的收集系统，施工较简便。但为了达到最佳处理效果，要求布水尽量均匀一致。</w:t>
      </w:r>
    </w:p>
    <w:p w14:paraId="3645782A">
      <w:pPr>
        <w:rPr>
          <w:spacing w:val="-8"/>
          <w:szCs w:val="21"/>
        </w:rPr>
      </w:pPr>
      <w:r>
        <w:rPr>
          <w:rFonts w:hint="eastAsia" w:ascii="黑体" w:hAnsi="黑体" w:eastAsia="黑体" w:cs="黑体"/>
          <w:bCs/>
          <w:lang w:val="en-US" w:eastAsia="zh-CN"/>
        </w:rPr>
        <w:t>6.3</w:t>
      </w:r>
      <w:r>
        <w:rPr>
          <w:rFonts w:hint="eastAsia" w:ascii="黑体" w:hAnsi="黑体" w:eastAsia="黑体" w:cs="黑体"/>
          <w:bCs/>
        </w:rPr>
        <w:t>.</w:t>
      </w:r>
      <w:r>
        <w:rPr>
          <w:rFonts w:hint="eastAsia" w:ascii="黑体" w:hAnsi="黑体" w:eastAsia="黑体" w:cs="黑体"/>
          <w:bCs/>
          <w:lang w:val="en-US" w:eastAsia="zh-CN"/>
        </w:rPr>
        <w:t>3</w:t>
      </w:r>
      <w:r>
        <w:rPr>
          <w:rFonts w:hint="eastAsia" w:ascii="黑体" w:hAnsi="黑体" w:eastAsia="黑体" w:cs="黑体"/>
          <w:bCs/>
        </w:rPr>
        <w:t>.</w:t>
      </w:r>
      <w:r>
        <w:rPr>
          <w:rFonts w:hint="eastAsia" w:ascii="黑体" w:hAnsi="黑体" w:eastAsia="黑体" w:cs="黑体"/>
          <w:bCs/>
          <w:lang w:val="en-US" w:eastAsia="zh-CN"/>
        </w:rPr>
        <w:t>7</w:t>
      </w:r>
      <w:r>
        <w:rPr>
          <w:rFonts w:hint="eastAsia" w:ascii="黑体" w:hAnsi="黑体" w:eastAsia="黑体" w:cs="黑体"/>
          <w:bCs/>
        </w:rPr>
        <w:t xml:space="preserve"> </w:t>
      </w:r>
      <w:r>
        <w:rPr>
          <w:spacing w:val="-8"/>
          <w:szCs w:val="21"/>
        </w:rPr>
        <w:t>普通地下渗滤系统施工时先开挖明渠，渠底填入碎石或砂，碎石层以上布设穿孔管，再以砂砾将穿孔管</w:t>
      </w:r>
      <w:r>
        <w:rPr>
          <w:rFonts w:hint="eastAsia"/>
          <w:spacing w:val="-8"/>
          <w:szCs w:val="21"/>
          <w:lang w:val="en-US" w:eastAsia="zh-CN"/>
        </w:rPr>
        <w:t>掩</w:t>
      </w:r>
      <w:r>
        <w:rPr>
          <w:spacing w:val="-8"/>
          <w:szCs w:val="21"/>
        </w:rPr>
        <w:t>埋，最后覆盖表土。</w:t>
      </w:r>
    </w:p>
    <w:p w14:paraId="221FC2A5">
      <w:pPr>
        <w:rPr>
          <w:spacing w:val="-8"/>
          <w:szCs w:val="21"/>
        </w:rPr>
      </w:pPr>
      <w:r>
        <w:rPr>
          <w:rFonts w:hint="eastAsia" w:ascii="黑体" w:hAnsi="黑体" w:eastAsia="黑体" w:cs="黑体"/>
          <w:bCs/>
          <w:lang w:val="en-US" w:eastAsia="zh-CN"/>
        </w:rPr>
        <w:t>6.3</w:t>
      </w:r>
      <w:r>
        <w:rPr>
          <w:rFonts w:hint="eastAsia" w:ascii="黑体" w:hAnsi="黑体" w:eastAsia="黑体" w:cs="黑体"/>
          <w:bCs/>
        </w:rPr>
        <w:t>.</w:t>
      </w:r>
      <w:r>
        <w:rPr>
          <w:rFonts w:hint="eastAsia" w:ascii="黑体" w:hAnsi="黑体" w:eastAsia="黑体" w:cs="黑体"/>
          <w:bCs/>
          <w:lang w:val="en-US" w:eastAsia="zh-CN"/>
        </w:rPr>
        <w:t>3</w:t>
      </w:r>
      <w:r>
        <w:rPr>
          <w:rFonts w:hint="eastAsia" w:ascii="黑体" w:hAnsi="黑体" w:eastAsia="黑体" w:cs="黑体"/>
          <w:bCs/>
        </w:rPr>
        <w:t>.</w:t>
      </w:r>
      <w:r>
        <w:rPr>
          <w:rFonts w:hint="eastAsia" w:ascii="黑体" w:hAnsi="黑体" w:eastAsia="黑体" w:cs="黑体"/>
          <w:bCs/>
          <w:lang w:val="en-US" w:eastAsia="zh-CN"/>
        </w:rPr>
        <w:t>8</w:t>
      </w:r>
      <w:r>
        <w:rPr>
          <w:rFonts w:hint="eastAsia" w:ascii="黑体" w:hAnsi="黑体" w:eastAsia="黑体" w:cs="黑体"/>
          <w:bCs/>
        </w:rPr>
        <w:t xml:space="preserve"> </w:t>
      </w:r>
      <w:r>
        <w:rPr>
          <w:spacing w:val="-8"/>
          <w:szCs w:val="21"/>
        </w:rPr>
        <w:t>穿孔管以埋于地表下50 cm为宜，也可采用地下渗滤沟进行布水。</w:t>
      </w:r>
    </w:p>
    <w:p w14:paraId="4A62A00F">
      <w:pPr>
        <w:autoSpaceDE w:val="0"/>
        <w:autoSpaceDN w:val="0"/>
        <w:adjustRightInd w:val="0"/>
        <w:spacing w:before="156" w:beforeLines="50" w:after="156" w:afterLines="50" w:line="360" w:lineRule="auto"/>
        <w:jc w:val="left"/>
        <w:outlineLvl w:val="0"/>
        <w:rPr>
          <w:rFonts w:ascii="黑体" w:eastAsia="黑体"/>
          <w:kern w:val="0"/>
          <w:szCs w:val="21"/>
        </w:rPr>
      </w:pPr>
      <w:bookmarkStart w:id="38" w:name="_Toc3541"/>
      <w:r>
        <w:rPr>
          <w:rFonts w:hint="eastAsia" w:ascii="黑体" w:eastAsia="黑体"/>
          <w:kern w:val="0"/>
          <w:szCs w:val="21"/>
          <w:lang w:val="en-US" w:eastAsia="zh-CN"/>
        </w:rPr>
        <w:t>7</w:t>
      </w:r>
      <w:r>
        <w:rPr>
          <w:rFonts w:hint="eastAsia" w:ascii="黑体" w:eastAsia="黑体"/>
          <w:kern w:val="0"/>
          <w:szCs w:val="21"/>
        </w:rPr>
        <w:t xml:space="preserve">  施工与验收</w:t>
      </w:r>
      <w:bookmarkEnd w:id="38"/>
    </w:p>
    <w:p w14:paraId="44A32A3A">
      <w:pPr>
        <w:pStyle w:val="29"/>
        <w:adjustRightInd w:val="0"/>
        <w:snapToGrid w:val="0"/>
        <w:spacing w:before="156" w:beforeLines="50" w:after="156" w:afterLines="50"/>
        <w:ind w:firstLine="0" w:firstLineChars="0"/>
        <w:rPr>
          <w:rFonts w:hint="eastAsia" w:ascii="黑体" w:hAnsi="黑体" w:eastAsia="黑体" w:cs="黑体"/>
          <w:bCs/>
        </w:rPr>
      </w:pPr>
      <w:r>
        <w:rPr>
          <w:rFonts w:hint="eastAsia" w:ascii="黑体" w:hAnsi="黑体" w:eastAsia="黑体" w:cs="黑体"/>
          <w:bCs/>
          <w:lang w:val="en-US" w:eastAsia="zh-CN"/>
        </w:rPr>
        <w:t>7</w:t>
      </w:r>
      <w:r>
        <w:rPr>
          <w:rFonts w:hint="eastAsia" w:ascii="黑体" w:hAnsi="黑体" w:eastAsia="黑体" w:cs="黑体"/>
          <w:bCs/>
        </w:rPr>
        <w:t>.1 施工</w:t>
      </w:r>
    </w:p>
    <w:p w14:paraId="4297D78D">
      <w:pPr>
        <w:rPr>
          <w:spacing w:val="-8"/>
          <w:szCs w:val="21"/>
        </w:rPr>
      </w:pPr>
      <w:r>
        <w:rPr>
          <w:rFonts w:hint="eastAsia" w:ascii="黑体" w:hAnsi="黑体" w:eastAsia="黑体" w:cs="黑体"/>
          <w:bCs/>
          <w:lang w:val="en-US" w:eastAsia="zh-CN"/>
        </w:rPr>
        <w:t>7</w:t>
      </w:r>
      <w:r>
        <w:rPr>
          <w:rFonts w:hint="eastAsia" w:ascii="黑体" w:hAnsi="黑体" w:eastAsia="黑体" w:cs="黑体"/>
          <w:bCs/>
        </w:rPr>
        <w:t>.1.1</w:t>
      </w:r>
      <w:r>
        <w:rPr>
          <w:rFonts w:hint="eastAsia"/>
          <w:spacing w:val="-8"/>
          <w:szCs w:val="21"/>
        </w:rPr>
        <w:t xml:space="preserve"> 污水生态处理工程中使用的设备、材料、器件等应有产品合格证，设备与器材在安装前应进行完好性和完整性检验。</w:t>
      </w:r>
    </w:p>
    <w:p w14:paraId="563505F3">
      <w:pPr>
        <w:rPr>
          <w:spacing w:val="-8"/>
          <w:szCs w:val="21"/>
        </w:rPr>
      </w:pPr>
      <w:r>
        <w:rPr>
          <w:rFonts w:hint="eastAsia" w:ascii="黑体" w:hAnsi="黑体" w:eastAsia="黑体" w:cs="黑体"/>
          <w:bCs/>
          <w:lang w:val="en-US" w:eastAsia="zh-CN"/>
        </w:rPr>
        <w:t>7</w:t>
      </w:r>
      <w:r>
        <w:rPr>
          <w:rFonts w:hint="eastAsia" w:ascii="黑体" w:hAnsi="黑体" w:eastAsia="黑体" w:cs="黑体"/>
          <w:bCs/>
        </w:rPr>
        <w:t>.1.2</w:t>
      </w:r>
      <w:r>
        <w:rPr>
          <w:rFonts w:hint="eastAsia"/>
          <w:spacing w:val="-8"/>
          <w:szCs w:val="21"/>
        </w:rPr>
        <w:t xml:space="preserve"> 工程施工单位应在编制土建、电气、管道、设备等施工方案的基础上，单独编制植物栽种、环境保护措施方面的施工方案。</w:t>
      </w:r>
    </w:p>
    <w:p w14:paraId="4B32314A">
      <w:pPr>
        <w:rPr>
          <w:spacing w:val="-8"/>
          <w:szCs w:val="21"/>
        </w:rPr>
      </w:pPr>
      <w:r>
        <w:rPr>
          <w:rFonts w:hint="eastAsia" w:ascii="黑体" w:hAnsi="黑体" w:eastAsia="黑体" w:cs="黑体"/>
          <w:bCs/>
          <w:lang w:val="en-US" w:eastAsia="zh-CN"/>
        </w:rPr>
        <w:t>7</w:t>
      </w:r>
      <w:r>
        <w:rPr>
          <w:rFonts w:hint="eastAsia" w:ascii="黑体" w:hAnsi="黑体" w:eastAsia="黑体" w:cs="黑体"/>
          <w:bCs/>
        </w:rPr>
        <w:t>.1.3</w:t>
      </w:r>
      <w:r>
        <w:rPr>
          <w:rFonts w:hint="eastAsia"/>
          <w:spacing w:val="-8"/>
          <w:szCs w:val="21"/>
        </w:rPr>
        <w:t xml:space="preserve"> 施工中应做好隐蔽工程和分项工程等中间环节的质量检查，并应做好记录；隐蔽工程应经过验收合格后方可进行下一道工序施工。</w:t>
      </w:r>
    </w:p>
    <w:p w14:paraId="5F99C0F1">
      <w:pPr>
        <w:rPr>
          <w:spacing w:val="-8"/>
          <w:szCs w:val="21"/>
        </w:rPr>
      </w:pPr>
      <w:r>
        <w:rPr>
          <w:rFonts w:hint="eastAsia" w:ascii="黑体" w:hAnsi="黑体" w:eastAsia="黑体" w:cs="黑体"/>
          <w:bCs/>
          <w:lang w:val="en-US" w:eastAsia="zh-CN"/>
        </w:rPr>
        <w:t>7</w:t>
      </w:r>
      <w:r>
        <w:rPr>
          <w:rFonts w:hint="eastAsia" w:ascii="黑体" w:hAnsi="黑体" w:eastAsia="黑体" w:cs="黑体"/>
          <w:bCs/>
        </w:rPr>
        <w:t>.1.4</w:t>
      </w:r>
      <w:r>
        <w:rPr>
          <w:rFonts w:hint="eastAsia"/>
          <w:spacing w:val="-8"/>
          <w:szCs w:val="21"/>
        </w:rPr>
        <w:t xml:space="preserve"> 管道工程、混凝土结构工程、砌体工程和构筑物的施工，应分别符合现行国家标准GB 50268、GB 51221、GB 50204、GB 50203和GB 50141的有关规定。</w:t>
      </w:r>
    </w:p>
    <w:p w14:paraId="288BCE52">
      <w:pPr>
        <w:rPr>
          <w:spacing w:val="-8"/>
          <w:szCs w:val="21"/>
        </w:rPr>
      </w:pPr>
      <w:r>
        <w:rPr>
          <w:rFonts w:hint="eastAsia" w:ascii="黑体" w:hAnsi="黑体" w:eastAsia="黑体" w:cs="黑体"/>
          <w:bCs/>
          <w:lang w:val="en-US" w:eastAsia="zh-CN"/>
        </w:rPr>
        <w:t>7</w:t>
      </w:r>
      <w:r>
        <w:rPr>
          <w:rFonts w:hint="eastAsia" w:ascii="黑体" w:hAnsi="黑体" w:eastAsia="黑体" w:cs="黑体"/>
          <w:bCs/>
        </w:rPr>
        <w:t>.1.5</w:t>
      </w:r>
      <w:r>
        <w:rPr>
          <w:rFonts w:hint="eastAsia"/>
          <w:spacing w:val="-8"/>
          <w:szCs w:val="21"/>
        </w:rPr>
        <w:t xml:space="preserve"> 人工湿地填料应按级配要求配置，填料中不得有泥土残渣及其他杂物，填料粉末的含星不得超过设计要求。</w:t>
      </w:r>
    </w:p>
    <w:p w14:paraId="1676E16E">
      <w:pPr>
        <w:rPr>
          <w:spacing w:val="-8"/>
          <w:szCs w:val="21"/>
        </w:rPr>
      </w:pPr>
      <w:r>
        <w:rPr>
          <w:rFonts w:hint="eastAsia" w:ascii="黑体" w:hAnsi="黑体" w:eastAsia="黑体" w:cs="黑体"/>
          <w:bCs/>
          <w:lang w:val="en-US" w:eastAsia="zh-CN"/>
        </w:rPr>
        <w:t>7</w:t>
      </w:r>
      <w:r>
        <w:rPr>
          <w:rFonts w:hint="eastAsia" w:ascii="黑体" w:hAnsi="黑体" w:eastAsia="黑体" w:cs="黑体"/>
          <w:bCs/>
        </w:rPr>
        <w:t>.1.6</w:t>
      </w:r>
      <w:r>
        <w:rPr>
          <w:rFonts w:hint="eastAsia"/>
          <w:spacing w:val="-8"/>
          <w:szCs w:val="21"/>
        </w:rPr>
        <w:t xml:space="preserve"> 人工湿地填料可由机械卸入场地，然后采用人工施工，不得压实及混配；填料虚铺厚度应经注水模拟试验后确定。</w:t>
      </w:r>
    </w:p>
    <w:p w14:paraId="10D1CE9A">
      <w:pPr>
        <w:rPr>
          <w:spacing w:val="-8"/>
          <w:szCs w:val="21"/>
        </w:rPr>
      </w:pPr>
      <w:r>
        <w:rPr>
          <w:rFonts w:hint="eastAsia" w:ascii="黑体" w:hAnsi="黑体" w:eastAsia="黑体" w:cs="黑体"/>
          <w:bCs/>
          <w:lang w:val="en-US" w:eastAsia="zh-CN"/>
        </w:rPr>
        <w:t>7</w:t>
      </w:r>
      <w:r>
        <w:rPr>
          <w:rFonts w:hint="eastAsia" w:ascii="黑体" w:hAnsi="黑体" w:eastAsia="黑体" w:cs="黑体"/>
          <w:bCs/>
        </w:rPr>
        <w:t>.1.</w:t>
      </w:r>
      <w:r>
        <w:rPr>
          <w:rFonts w:hint="eastAsia" w:ascii="黑体" w:hAnsi="黑体" w:eastAsia="黑体" w:cs="黑体"/>
          <w:bCs/>
          <w:lang w:val="en-US" w:eastAsia="zh-CN"/>
        </w:rPr>
        <w:t>7</w:t>
      </w:r>
      <w:r>
        <w:rPr>
          <w:rFonts w:hint="eastAsia"/>
          <w:spacing w:val="-8"/>
          <w:szCs w:val="21"/>
        </w:rPr>
        <w:t xml:space="preserve"> 水生植物苗木宜采取净土后保湿的方式快速运输，当日种植，依据植物特性进行养护，确保存活。</w:t>
      </w:r>
    </w:p>
    <w:p w14:paraId="5BEFB240">
      <w:pPr>
        <w:rPr>
          <w:spacing w:val="-8"/>
          <w:szCs w:val="21"/>
        </w:rPr>
      </w:pPr>
      <w:r>
        <w:rPr>
          <w:rFonts w:hint="eastAsia" w:ascii="黑体" w:hAnsi="黑体" w:eastAsia="黑体" w:cs="黑体"/>
          <w:bCs/>
          <w:lang w:val="en-US" w:eastAsia="zh-CN"/>
        </w:rPr>
        <w:t>7</w:t>
      </w:r>
      <w:r>
        <w:rPr>
          <w:rFonts w:ascii="黑体" w:hAnsi="黑体" w:eastAsia="黑体" w:cs="黑体"/>
          <w:bCs/>
        </w:rPr>
        <w:t>.1.</w:t>
      </w:r>
      <w:r>
        <w:rPr>
          <w:rFonts w:hint="eastAsia" w:ascii="黑体" w:hAnsi="黑体" w:eastAsia="黑体" w:cs="黑体"/>
          <w:bCs/>
          <w:lang w:val="en-US" w:eastAsia="zh-CN"/>
        </w:rPr>
        <w:t>8</w:t>
      </w:r>
      <w:r>
        <w:rPr>
          <w:rFonts w:hint="eastAsia" w:ascii="黑体" w:hAnsi="黑体" w:eastAsia="黑体" w:cs="黑体"/>
          <w:bCs/>
        </w:rPr>
        <w:t xml:space="preserve"> </w:t>
      </w:r>
      <w:r>
        <w:rPr>
          <w:rFonts w:hint="eastAsia"/>
          <w:spacing w:val="-8"/>
          <w:szCs w:val="21"/>
        </w:rPr>
        <w:t>挺水植物种植时宜根系带土移栽，埋深15-20 cm，株距10~30 cm；浮叶植物宜带种植篮固定，水面覆盖率≤30%；沉水植物宜扦插种植，植物长度15-20</w:t>
      </w:r>
      <w:r>
        <w:rPr>
          <w:rFonts w:hint="eastAsia"/>
          <w:spacing w:val="-8"/>
          <w:szCs w:val="21"/>
          <w:lang w:val="en-US" w:eastAsia="zh-CN"/>
        </w:rPr>
        <w:t xml:space="preserve"> </w:t>
      </w:r>
      <w:r>
        <w:rPr>
          <w:rFonts w:hint="eastAsia"/>
          <w:spacing w:val="-8"/>
          <w:szCs w:val="21"/>
        </w:rPr>
        <w:t>cm，密度20-30株/m²</w:t>
      </w:r>
      <w:r>
        <w:rPr>
          <w:rFonts w:hint="eastAsia"/>
          <w:spacing w:val="-8"/>
          <w:szCs w:val="21"/>
          <w:lang w:eastAsia="zh-CN"/>
        </w:rPr>
        <w:t>。</w:t>
      </w:r>
    </w:p>
    <w:p w14:paraId="159625F5">
      <w:pPr>
        <w:rPr>
          <w:spacing w:val="-8"/>
          <w:szCs w:val="21"/>
        </w:rPr>
      </w:pPr>
      <w:r>
        <w:rPr>
          <w:rFonts w:hint="eastAsia" w:ascii="黑体" w:hAnsi="黑体" w:eastAsia="黑体" w:cs="黑体"/>
          <w:bCs/>
          <w:lang w:val="en-US" w:eastAsia="zh-CN"/>
        </w:rPr>
        <w:t>7</w:t>
      </w:r>
      <w:r>
        <w:rPr>
          <w:rFonts w:hint="eastAsia" w:ascii="黑体" w:hAnsi="黑体" w:eastAsia="黑体" w:cs="黑体"/>
          <w:bCs/>
        </w:rPr>
        <w:t>.1.</w:t>
      </w:r>
      <w:r>
        <w:rPr>
          <w:rFonts w:hint="eastAsia" w:ascii="黑体" w:hAnsi="黑体" w:eastAsia="黑体" w:cs="黑体"/>
          <w:bCs/>
          <w:lang w:val="en-US" w:eastAsia="zh-CN"/>
        </w:rPr>
        <w:t>9</w:t>
      </w:r>
      <w:r>
        <w:rPr>
          <w:rFonts w:hint="eastAsia"/>
          <w:spacing w:val="-8"/>
          <w:szCs w:val="21"/>
        </w:rPr>
        <w:t xml:space="preserve"> 需要现场配制砂浆、防水剂、胶粘剂等材料时，应按照配合比和配比程序进行施工，并应留有试样。</w:t>
      </w:r>
    </w:p>
    <w:p w14:paraId="3C3AE047">
      <w:pPr>
        <w:rPr>
          <w:spacing w:val="-8"/>
          <w:szCs w:val="21"/>
        </w:rPr>
      </w:pPr>
      <w:r>
        <w:rPr>
          <w:rFonts w:hint="eastAsia" w:ascii="黑体" w:hAnsi="黑体" w:eastAsia="黑体" w:cs="黑体"/>
          <w:bCs/>
          <w:lang w:val="en-US" w:eastAsia="zh-CN"/>
        </w:rPr>
        <w:t>7</w:t>
      </w:r>
      <w:r>
        <w:rPr>
          <w:rFonts w:hint="eastAsia" w:ascii="黑体" w:hAnsi="黑体" w:eastAsia="黑体" w:cs="黑体"/>
          <w:bCs/>
        </w:rPr>
        <w:t>.1.1</w:t>
      </w:r>
      <w:r>
        <w:rPr>
          <w:rFonts w:hint="eastAsia" w:ascii="黑体" w:hAnsi="黑体" w:eastAsia="黑体" w:cs="黑体"/>
          <w:bCs/>
          <w:lang w:val="en-US" w:eastAsia="zh-CN"/>
        </w:rPr>
        <w:t>0</w:t>
      </w:r>
      <w:r>
        <w:rPr>
          <w:rFonts w:hint="eastAsia"/>
          <w:spacing w:val="-8"/>
          <w:szCs w:val="21"/>
        </w:rPr>
        <w:t xml:space="preserve"> 堤坝的基础应开挖至未扰动原状土，不得建造在松土或浮土上；堤坝工程中砌体应错缝砌筑，沉降缝应直顺并上下贯通。</w:t>
      </w:r>
    </w:p>
    <w:p w14:paraId="39BAC714">
      <w:pPr>
        <w:pStyle w:val="29"/>
        <w:adjustRightInd w:val="0"/>
        <w:snapToGrid w:val="0"/>
        <w:spacing w:before="156" w:beforeLines="50" w:after="156" w:afterLines="50"/>
        <w:ind w:firstLine="0" w:firstLineChars="0"/>
        <w:rPr>
          <w:rFonts w:hint="eastAsia" w:ascii="黑体" w:hAnsi="黑体" w:eastAsia="黑体" w:cs="黑体"/>
          <w:bCs/>
        </w:rPr>
      </w:pPr>
      <w:r>
        <w:rPr>
          <w:rFonts w:hint="eastAsia" w:ascii="黑体" w:hAnsi="黑体" w:eastAsia="黑体" w:cs="黑体"/>
          <w:bCs/>
          <w:lang w:val="en-US" w:eastAsia="zh-CN"/>
        </w:rPr>
        <w:t>7</w:t>
      </w:r>
      <w:r>
        <w:rPr>
          <w:rFonts w:hint="eastAsia" w:ascii="黑体" w:hAnsi="黑体" w:eastAsia="黑体" w:cs="黑体"/>
          <w:bCs/>
        </w:rPr>
        <w:t>.2 验收</w:t>
      </w:r>
    </w:p>
    <w:p w14:paraId="4D742873">
      <w:pPr>
        <w:rPr>
          <w:spacing w:val="-8"/>
          <w:szCs w:val="21"/>
        </w:rPr>
      </w:pPr>
      <w:r>
        <w:rPr>
          <w:rFonts w:hint="eastAsia" w:ascii="黑体" w:hAnsi="黑体" w:eastAsia="黑体" w:cs="黑体"/>
          <w:bCs/>
          <w:lang w:val="en-US" w:eastAsia="zh-CN"/>
        </w:rPr>
        <w:t>7</w:t>
      </w:r>
      <w:r>
        <w:rPr>
          <w:rFonts w:hint="eastAsia" w:ascii="黑体" w:hAnsi="黑体" w:eastAsia="黑体" w:cs="黑体"/>
          <w:bCs/>
        </w:rPr>
        <w:t>.2.1</w:t>
      </w:r>
      <w:r>
        <w:rPr>
          <w:rFonts w:hint="eastAsia"/>
          <w:spacing w:val="-8"/>
          <w:szCs w:val="21"/>
        </w:rPr>
        <w:t xml:space="preserve"> 污水生态处理工程验收应按土建工程质量验收、设备安装工程验收、植物栽种验收、环保达标验收及竣工验收的程序进行。</w:t>
      </w:r>
    </w:p>
    <w:p w14:paraId="7C40A9FA">
      <w:pPr>
        <w:rPr>
          <w:spacing w:val="-8"/>
          <w:szCs w:val="21"/>
        </w:rPr>
      </w:pPr>
      <w:r>
        <w:rPr>
          <w:rFonts w:hint="eastAsia" w:ascii="黑体" w:hAnsi="黑体" w:eastAsia="黑体" w:cs="黑体"/>
          <w:bCs/>
          <w:lang w:val="en-US" w:eastAsia="zh-CN"/>
        </w:rPr>
        <w:t>7</w:t>
      </w:r>
      <w:r>
        <w:rPr>
          <w:rFonts w:hint="eastAsia" w:ascii="黑体" w:hAnsi="黑体" w:eastAsia="黑体" w:cs="黑体"/>
          <w:bCs/>
        </w:rPr>
        <w:t>.2.2</w:t>
      </w:r>
      <w:r>
        <w:rPr>
          <w:rFonts w:hint="eastAsia"/>
          <w:spacing w:val="-8"/>
          <w:szCs w:val="21"/>
        </w:rPr>
        <w:t xml:space="preserve"> 土建工程质量验收应符合现行国家标准GB 50334、GB 50268和GB 50141 的有关规定。</w:t>
      </w:r>
    </w:p>
    <w:p w14:paraId="57C5D2BB">
      <w:pPr>
        <w:rPr>
          <w:spacing w:val="-8"/>
          <w:szCs w:val="21"/>
        </w:rPr>
      </w:pPr>
      <w:r>
        <w:rPr>
          <w:rFonts w:hint="eastAsia" w:ascii="黑体" w:hAnsi="黑体" w:eastAsia="黑体" w:cs="黑体"/>
          <w:bCs/>
          <w:lang w:val="en-US" w:eastAsia="zh-CN"/>
        </w:rPr>
        <w:t>7</w:t>
      </w:r>
      <w:r>
        <w:rPr>
          <w:rFonts w:hint="eastAsia" w:ascii="黑体" w:hAnsi="黑体" w:eastAsia="黑体" w:cs="黑体"/>
          <w:bCs/>
        </w:rPr>
        <w:t>.2.3</w:t>
      </w:r>
      <w:r>
        <w:rPr>
          <w:rFonts w:hint="eastAsia"/>
          <w:spacing w:val="-8"/>
          <w:szCs w:val="21"/>
        </w:rPr>
        <w:t xml:space="preserve"> 设备安装工程验收内容应包括单机安装情况检查及设备联动试运转验收，并应填写设备试运行情况表。</w:t>
      </w:r>
    </w:p>
    <w:p w14:paraId="5B3233F6">
      <w:pPr>
        <w:rPr>
          <w:spacing w:val="-8"/>
          <w:szCs w:val="21"/>
        </w:rPr>
      </w:pPr>
      <w:r>
        <w:rPr>
          <w:rFonts w:hint="eastAsia" w:ascii="黑体" w:hAnsi="黑体" w:eastAsia="黑体" w:cs="黑体"/>
          <w:bCs/>
          <w:lang w:val="en-US" w:eastAsia="zh-CN"/>
        </w:rPr>
        <w:t>7</w:t>
      </w:r>
      <w:r>
        <w:rPr>
          <w:rFonts w:hint="eastAsia" w:ascii="黑体" w:hAnsi="黑体" w:eastAsia="黑体" w:cs="黑体"/>
          <w:bCs/>
        </w:rPr>
        <w:t>.2.4</w:t>
      </w:r>
      <w:r>
        <w:rPr>
          <w:rFonts w:hint="eastAsia"/>
          <w:spacing w:val="-8"/>
          <w:szCs w:val="21"/>
        </w:rPr>
        <w:t xml:space="preserve"> 植物栽种验收内容应包括植物种类、规格、栽种</w:t>
      </w:r>
      <w:r>
        <w:rPr>
          <w:rFonts w:hint="eastAsia"/>
          <w:spacing w:val="-8"/>
          <w:szCs w:val="21"/>
          <w:lang w:eastAsia="zh-CN"/>
        </w:rPr>
        <w:t>性</w:t>
      </w:r>
      <w:r>
        <w:rPr>
          <w:rFonts w:hint="eastAsia"/>
          <w:spacing w:val="-8"/>
          <w:szCs w:val="21"/>
        </w:rPr>
        <w:t>、栽种密度、生长状态和管护情况等，并填写植物生长状况表。</w:t>
      </w:r>
    </w:p>
    <w:p w14:paraId="30005104">
      <w:pPr>
        <w:rPr>
          <w:spacing w:val="-8"/>
          <w:szCs w:val="21"/>
        </w:rPr>
      </w:pPr>
      <w:r>
        <w:rPr>
          <w:rFonts w:hint="eastAsia" w:ascii="黑体" w:hAnsi="黑体" w:eastAsia="黑体" w:cs="黑体"/>
          <w:bCs/>
          <w:lang w:val="en-US" w:eastAsia="zh-CN"/>
        </w:rPr>
        <w:t>7</w:t>
      </w:r>
      <w:r>
        <w:rPr>
          <w:rFonts w:hint="eastAsia" w:ascii="黑体" w:hAnsi="黑体" w:eastAsia="黑体" w:cs="黑体"/>
          <w:bCs/>
        </w:rPr>
        <w:t>.2.5</w:t>
      </w:r>
      <w:r>
        <w:rPr>
          <w:rFonts w:hint="eastAsia"/>
          <w:spacing w:val="-8"/>
          <w:szCs w:val="21"/>
        </w:rPr>
        <w:t xml:space="preserve"> 环境保护达标验收在工程试运行完成后进行，应包括运行规模、处理效果、对环境的影响、设施运行和伴生污染物情况等。</w:t>
      </w:r>
    </w:p>
    <w:p w14:paraId="1730C878">
      <w:pPr>
        <w:rPr>
          <w:spacing w:val="-8"/>
          <w:szCs w:val="21"/>
        </w:rPr>
      </w:pPr>
      <w:r>
        <w:rPr>
          <w:rFonts w:hint="eastAsia" w:ascii="黑体" w:hAnsi="黑体" w:eastAsia="黑体" w:cs="黑体"/>
          <w:bCs/>
          <w:lang w:val="en-US" w:eastAsia="zh-CN"/>
        </w:rPr>
        <w:t>7</w:t>
      </w:r>
      <w:r>
        <w:rPr>
          <w:rFonts w:hint="eastAsia" w:ascii="黑体" w:hAnsi="黑体" w:eastAsia="黑体" w:cs="黑体"/>
          <w:bCs/>
        </w:rPr>
        <w:t>.2.6</w:t>
      </w:r>
      <w:r>
        <w:rPr>
          <w:rFonts w:hint="eastAsia"/>
          <w:spacing w:val="-8"/>
          <w:szCs w:val="21"/>
        </w:rPr>
        <w:t xml:space="preserve"> 在各单项验收后进行污水生态处理工程竣工验收，其工程竣工验收资料、设计资料、施工资料及其他质量验收文件、运行维护手册应交与运行维护单位。</w:t>
      </w:r>
    </w:p>
    <w:p w14:paraId="4587580B">
      <w:pPr>
        <w:autoSpaceDE w:val="0"/>
        <w:autoSpaceDN w:val="0"/>
        <w:adjustRightInd w:val="0"/>
        <w:spacing w:before="156" w:beforeLines="50" w:after="156" w:afterLines="50" w:line="360" w:lineRule="auto"/>
        <w:jc w:val="left"/>
        <w:outlineLvl w:val="0"/>
        <w:rPr>
          <w:rFonts w:ascii="黑体" w:eastAsia="黑体"/>
          <w:kern w:val="0"/>
          <w:szCs w:val="21"/>
        </w:rPr>
      </w:pPr>
      <w:bookmarkStart w:id="39" w:name="_Toc13816"/>
      <w:bookmarkStart w:id="40" w:name="_Toc183528958"/>
      <w:r>
        <w:rPr>
          <w:rFonts w:hint="eastAsia" w:ascii="黑体" w:eastAsia="黑体"/>
          <w:kern w:val="0"/>
          <w:szCs w:val="21"/>
          <w:lang w:val="en-US" w:eastAsia="zh-CN"/>
        </w:rPr>
        <w:t>8</w:t>
      </w:r>
      <w:r>
        <w:rPr>
          <w:rFonts w:hint="eastAsia" w:ascii="黑体" w:eastAsia="黑体"/>
          <w:kern w:val="0"/>
          <w:szCs w:val="21"/>
        </w:rPr>
        <w:t xml:space="preserve">  运行与维护</w:t>
      </w:r>
      <w:bookmarkEnd w:id="39"/>
      <w:bookmarkEnd w:id="40"/>
    </w:p>
    <w:p w14:paraId="74497D87">
      <w:pPr>
        <w:pStyle w:val="29"/>
        <w:adjustRightInd w:val="0"/>
        <w:snapToGrid w:val="0"/>
        <w:spacing w:before="156" w:beforeLines="50" w:after="156" w:afterLines="50"/>
        <w:ind w:firstLine="0" w:firstLineChars="0"/>
        <w:rPr>
          <w:rFonts w:hint="eastAsia" w:ascii="黑体" w:hAnsi="黑体" w:eastAsia="黑体" w:cs="黑体"/>
          <w:bCs/>
        </w:rPr>
      </w:pPr>
      <w:bookmarkStart w:id="41" w:name="_Toc183528959"/>
      <w:r>
        <w:rPr>
          <w:rFonts w:hint="eastAsia" w:ascii="黑体" w:hAnsi="黑体" w:eastAsia="黑体" w:cs="黑体"/>
          <w:bCs/>
          <w:lang w:val="en-US" w:eastAsia="zh-CN"/>
        </w:rPr>
        <w:t>8</w:t>
      </w:r>
      <w:r>
        <w:rPr>
          <w:rFonts w:hint="eastAsia" w:ascii="黑体" w:hAnsi="黑体" w:eastAsia="黑体" w:cs="黑体"/>
          <w:bCs/>
        </w:rPr>
        <w:t>.1 人工湿地</w:t>
      </w:r>
      <w:bookmarkEnd w:id="41"/>
    </w:p>
    <w:p w14:paraId="42619496">
      <w:pPr>
        <w:rPr>
          <w:spacing w:val="-8"/>
          <w:szCs w:val="21"/>
        </w:rPr>
      </w:pPr>
      <w:r>
        <w:rPr>
          <w:rFonts w:hint="eastAsia" w:ascii="黑体" w:hAnsi="黑体" w:eastAsia="黑体" w:cs="黑体"/>
          <w:bCs/>
          <w:lang w:val="en-US" w:eastAsia="zh-CN"/>
        </w:rPr>
        <w:t>8</w:t>
      </w:r>
      <w:r>
        <w:rPr>
          <w:rFonts w:hint="eastAsia" w:ascii="黑体" w:hAnsi="黑体" w:eastAsia="黑体" w:cs="黑体"/>
          <w:bCs/>
        </w:rPr>
        <w:t xml:space="preserve">.1.1 </w:t>
      </w:r>
      <w:r>
        <w:rPr>
          <w:rFonts w:hint="eastAsia"/>
          <w:spacing w:val="-8"/>
          <w:szCs w:val="21"/>
        </w:rPr>
        <w:t xml:space="preserve">巡检配水渠和集水渠，及时做好清理和保洁工作，关注配水是否均匀，排水是否畅通。巡检植物长势，及时做好补水、缺苗补种、杂草清除、适时收割以及控制病虫害等田间管理。 </w:t>
      </w:r>
    </w:p>
    <w:p w14:paraId="348E11BD">
      <w:pPr>
        <w:rPr>
          <w:spacing w:val="-8"/>
          <w:szCs w:val="21"/>
        </w:rPr>
      </w:pPr>
      <w:r>
        <w:rPr>
          <w:rFonts w:hint="eastAsia" w:ascii="黑体" w:hAnsi="黑体" w:eastAsia="黑体" w:cs="黑体"/>
          <w:bCs/>
          <w:lang w:val="en-US" w:eastAsia="zh-CN"/>
        </w:rPr>
        <w:t>8</w:t>
      </w:r>
      <w:r>
        <w:rPr>
          <w:rFonts w:hint="eastAsia" w:ascii="黑体" w:hAnsi="黑体" w:eastAsia="黑体" w:cs="黑体"/>
          <w:bCs/>
        </w:rPr>
        <w:t xml:space="preserve">.1.2 </w:t>
      </w:r>
      <w:r>
        <w:rPr>
          <w:rFonts w:hint="eastAsia"/>
          <w:spacing w:val="-8"/>
          <w:szCs w:val="21"/>
        </w:rPr>
        <w:t xml:space="preserve">巡检填料堵塞情况，及时清淤或更换达到饱和状态的填料。 </w:t>
      </w:r>
    </w:p>
    <w:p w14:paraId="494B51EE">
      <w:pPr>
        <w:rPr>
          <w:spacing w:val="-8"/>
          <w:szCs w:val="21"/>
        </w:rPr>
      </w:pPr>
      <w:r>
        <w:rPr>
          <w:rFonts w:hint="eastAsia" w:ascii="黑体" w:hAnsi="黑体" w:eastAsia="黑体" w:cs="黑体"/>
          <w:bCs/>
          <w:lang w:val="en-US" w:eastAsia="zh-CN"/>
        </w:rPr>
        <w:t>8</w:t>
      </w:r>
      <w:r>
        <w:rPr>
          <w:rFonts w:hint="eastAsia" w:ascii="黑体" w:hAnsi="黑体" w:eastAsia="黑体" w:cs="黑体"/>
          <w:bCs/>
        </w:rPr>
        <w:t xml:space="preserve">.1.3 </w:t>
      </w:r>
      <w:r>
        <w:rPr>
          <w:rFonts w:hint="eastAsia"/>
          <w:spacing w:val="-8"/>
          <w:szCs w:val="21"/>
        </w:rPr>
        <w:t xml:space="preserve">定期检查湿地有无渗漏，及时采取维修措施。 </w:t>
      </w:r>
    </w:p>
    <w:p w14:paraId="6993023B">
      <w:pPr>
        <w:rPr>
          <w:spacing w:val="-8"/>
          <w:szCs w:val="21"/>
        </w:rPr>
      </w:pPr>
      <w:r>
        <w:rPr>
          <w:rFonts w:hint="eastAsia" w:ascii="黑体" w:hAnsi="黑体" w:eastAsia="黑体" w:cs="黑体"/>
          <w:bCs/>
          <w:lang w:val="en-US" w:eastAsia="zh-CN"/>
        </w:rPr>
        <w:t>8</w:t>
      </w:r>
      <w:r>
        <w:rPr>
          <w:rFonts w:hint="eastAsia" w:ascii="黑体" w:hAnsi="黑体" w:eastAsia="黑体" w:cs="黑体"/>
          <w:bCs/>
        </w:rPr>
        <w:t xml:space="preserve">.1.4 </w:t>
      </w:r>
      <w:r>
        <w:rPr>
          <w:rFonts w:hint="eastAsia"/>
          <w:spacing w:val="-8"/>
          <w:szCs w:val="21"/>
        </w:rPr>
        <w:t>冬季气温较低地区，采用提高液位、覆盖秸秆或芦苇、搭建阳光棚等措施做好冬季防冻，确保不发生水体冰冻伤害。</w:t>
      </w:r>
    </w:p>
    <w:p w14:paraId="19F656A0">
      <w:pPr>
        <w:rPr>
          <w:sz w:val="24"/>
        </w:rPr>
      </w:pPr>
      <w:r>
        <w:rPr>
          <w:rFonts w:hint="eastAsia" w:ascii="黑体" w:hAnsi="黑体" w:eastAsia="黑体" w:cs="黑体"/>
          <w:bCs/>
          <w:lang w:val="en-US" w:eastAsia="zh-CN"/>
        </w:rPr>
        <w:t>8</w:t>
      </w:r>
      <w:r>
        <w:rPr>
          <w:rFonts w:hint="eastAsia" w:ascii="黑体" w:hAnsi="黑体" w:eastAsia="黑体" w:cs="黑体"/>
          <w:bCs/>
        </w:rPr>
        <w:t>.1.</w:t>
      </w:r>
      <w:r>
        <w:rPr>
          <w:rFonts w:hint="eastAsia" w:ascii="黑体" w:hAnsi="黑体" w:eastAsia="黑体" w:cs="黑体"/>
          <w:bCs/>
          <w:lang w:val="en-US" w:eastAsia="zh-CN"/>
        </w:rPr>
        <w:t>5</w:t>
      </w:r>
      <w:r>
        <w:rPr>
          <w:rFonts w:hint="eastAsia" w:ascii="黑体" w:hAnsi="黑体" w:eastAsia="黑体" w:cs="黑体"/>
          <w:bCs/>
        </w:rPr>
        <w:t xml:space="preserve"> </w:t>
      </w:r>
      <w:r>
        <w:rPr>
          <w:rFonts w:hint="eastAsia"/>
          <w:spacing w:val="-8"/>
          <w:szCs w:val="21"/>
        </w:rPr>
        <w:t>暴雨天气要注意由于进水水力负荷太大和洪水暴雨对人工湿地床体的冲击而造成堵塞，及时开启旁路应急阀门，防止植物长时间淹没。</w:t>
      </w:r>
      <w:r>
        <w:rPr>
          <w:rFonts w:hint="eastAsia"/>
          <w:sz w:val="24"/>
        </w:rPr>
        <w:t xml:space="preserve"> </w:t>
      </w:r>
    </w:p>
    <w:p w14:paraId="1A65E7EF">
      <w:pPr>
        <w:pStyle w:val="29"/>
        <w:adjustRightInd w:val="0"/>
        <w:snapToGrid w:val="0"/>
        <w:spacing w:before="156" w:beforeLines="50" w:after="156" w:afterLines="50"/>
        <w:ind w:firstLine="0" w:firstLineChars="0"/>
        <w:rPr>
          <w:rFonts w:hint="eastAsia" w:ascii="黑体" w:hAnsi="黑体" w:eastAsia="黑体" w:cs="黑体"/>
          <w:bCs/>
        </w:rPr>
      </w:pPr>
      <w:bookmarkStart w:id="42" w:name="_Toc183528960"/>
      <w:r>
        <w:rPr>
          <w:rFonts w:hint="eastAsia" w:ascii="黑体" w:hAnsi="黑体" w:eastAsia="黑体" w:cs="黑体"/>
          <w:bCs/>
          <w:lang w:val="en-US" w:eastAsia="zh-CN"/>
        </w:rPr>
        <w:t>8</w:t>
      </w:r>
      <w:r>
        <w:rPr>
          <w:rFonts w:hint="eastAsia" w:ascii="黑体" w:hAnsi="黑体" w:eastAsia="黑体" w:cs="黑体"/>
          <w:bCs/>
        </w:rPr>
        <w:t>.2 稳定塘</w:t>
      </w:r>
      <w:bookmarkEnd w:id="42"/>
      <w:r>
        <w:rPr>
          <w:rFonts w:hint="eastAsia" w:ascii="黑体" w:hAnsi="黑体" w:eastAsia="黑体" w:cs="黑体"/>
          <w:bCs/>
        </w:rPr>
        <w:t xml:space="preserve"> </w:t>
      </w:r>
    </w:p>
    <w:p w14:paraId="527F6AF4">
      <w:pPr>
        <w:rPr>
          <w:spacing w:val="-8"/>
          <w:szCs w:val="21"/>
        </w:rPr>
      </w:pPr>
      <w:r>
        <w:rPr>
          <w:rFonts w:hint="eastAsia" w:ascii="黑体" w:hAnsi="黑体" w:eastAsia="黑体" w:cs="黑体"/>
          <w:bCs/>
          <w:lang w:val="en-US" w:eastAsia="zh-CN"/>
        </w:rPr>
        <w:t>8</w:t>
      </w:r>
      <w:r>
        <w:rPr>
          <w:rFonts w:hint="eastAsia" w:ascii="黑体" w:hAnsi="黑体" w:eastAsia="黑体" w:cs="黑体"/>
          <w:bCs/>
        </w:rPr>
        <w:t xml:space="preserve">.2.1 </w:t>
      </w:r>
      <w:r>
        <w:rPr>
          <w:rFonts w:hint="eastAsia"/>
          <w:spacing w:val="-8"/>
          <w:szCs w:val="21"/>
        </w:rPr>
        <w:t xml:space="preserve">巡检塘内水质观感，塘水呈褐色表明由于光照不足、温度过低或毒物抑制等原因导致藻类光合作用不足；塘水呈灰色表明藻类死亡；塘水出现恶臭表明严重超负荷，应立即停止进水，并针对上述各种现象及原因采取相应措施。 </w:t>
      </w:r>
    </w:p>
    <w:p w14:paraId="7D36F624">
      <w:pPr>
        <w:rPr>
          <w:spacing w:val="-8"/>
          <w:szCs w:val="21"/>
        </w:rPr>
      </w:pPr>
      <w:r>
        <w:rPr>
          <w:rFonts w:hint="eastAsia" w:ascii="黑体" w:hAnsi="黑体" w:eastAsia="黑体" w:cs="黑体"/>
          <w:bCs/>
          <w:lang w:val="en-US" w:eastAsia="zh-CN"/>
        </w:rPr>
        <w:t>8</w:t>
      </w:r>
      <w:r>
        <w:rPr>
          <w:rFonts w:hint="eastAsia" w:ascii="黑体" w:hAnsi="黑体" w:eastAsia="黑体" w:cs="黑体"/>
          <w:bCs/>
        </w:rPr>
        <w:t xml:space="preserve">.2.2 </w:t>
      </w:r>
      <w:r>
        <w:rPr>
          <w:rFonts w:hint="eastAsia"/>
          <w:spacing w:val="-8"/>
          <w:szCs w:val="21"/>
        </w:rPr>
        <w:t xml:space="preserve">巡检塘内植物长势，及时收割或打捞衰败植物。 </w:t>
      </w:r>
    </w:p>
    <w:p w14:paraId="408DCBAC">
      <w:pPr>
        <w:rPr>
          <w:spacing w:val="-8"/>
          <w:szCs w:val="21"/>
        </w:rPr>
      </w:pPr>
      <w:r>
        <w:rPr>
          <w:rFonts w:hint="eastAsia" w:ascii="黑体" w:hAnsi="黑体" w:eastAsia="黑体" w:cs="黑体"/>
          <w:bCs/>
          <w:lang w:val="en-US" w:eastAsia="zh-CN"/>
        </w:rPr>
        <w:t>8</w:t>
      </w:r>
      <w:r>
        <w:rPr>
          <w:rFonts w:hint="eastAsia" w:ascii="黑体" w:hAnsi="黑体" w:eastAsia="黑体" w:cs="黑体"/>
          <w:bCs/>
        </w:rPr>
        <w:t xml:space="preserve">.2.3 </w:t>
      </w:r>
      <w:r>
        <w:rPr>
          <w:rFonts w:hint="eastAsia"/>
          <w:spacing w:val="-8"/>
          <w:szCs w:val="21"/>
        </w:rPr>
        <w:t>巡检配水以及增氧设备运行状况，发现问题及时维修或更换。</w:t>
      </w:r>
    </w:p>
    <w:p w14:paraId="07D83C09">
      <w:pPr>
        <w:rPr>
          <w:spacing w:val="-8"/>
          <w:szCs w:val="21"/>
        </w:rPr>
      </w:pPr>
      <w:r>
        <w:rPr>
          <w:rFonts w:hint="eastAsia" w:ascii="黑体" w:hAnsi="黑体" w:eastAsia="黑体" w:cs="黑体"/>
          <w:bCs/>
          <w:lang w:val="en-US" w:eastAsia="zh-CN"/>
        </w:rPr>
        <w:t>8</w:t>
      </w:r>
      <w:r>
        <w:rPr>
          <w:rFonts w:hint="eastAsia" w:ascii="黑体" w:hAnsi="黑体" w:eastAsia="黑体" w:cs="黑体"/>
          <w:bCs/>
        </w:rPr>
        <w:t>.2.</w:t>
      </w:r>
      <w:r>
        <w:rPr>
          <w:rFonts w:hint="eastAsia" w:ascii="黑体" w:hAnsi="黑体" w:eastAsia="黑体" w:cs="黑体"/>
          <w:bCs/>
          <w:lang w:val="en-US" w:eastAsia="zh-CN"/>
        </w:rPr>
        <w:t>4</w:t>
      </w:r>
      <w:r>
        <w:rPr>
          <w:rFonts w:hint="eastAsia" w:ascii="黑体" w:hAnsi="黑体" w:eastAsia="黑体" w:cs="黑体"/>
          <w:bCs/>
        </w:rPr>
        <w:t xml:space="preserve"> </w:t>
      </w:r>
      <w:r>
        <w:rPr>
          <w:rFonts w:hint="eastAsia"/>
          <w:spacing w:val="-8"/>
          <w:szCs w:val="21"/>
        </w:rPr>
        <w:t xml:space="preserve">定期检查污泥淤积情况，及时排泥清淤。 </w:t>
      </w:r>
    </w:p>
    <w:p w14:paraId="0D83CC9C">
      <w:pPr>
        <w:rPr>
          <w:sz w:val="24"/>
        </w:rPr>
      </w:pPr>
      <w:r>
        <w:rPr>
          <w:rFonts w:hint="eastAsia" w:ascii="黑体" w:hAnsi="黑体" w:eastAsia="黑体" w:cs="黑体"/>
          <w:bCs/>
          <w:lang w:val="en-US" w:eastAsia="zh-CN"/>
        </w:rPr>
        <w:t>8</w:t>
      </w:r>
      <w:r>
        <w:rPr>
          <w:rFonts w:hint="eastAsia" w:ascii="黑体" w:hAnsi="黑体" w:eastAsia="黑体" w:cs="黑体"/>
          <w:bCs/>
        </w:rPr>
        <w:t>.2.</w:t>
      </w:r>
      <w:r>
        <w:rPr>
          <w:rFonts w:hint="eastAsia" w:ascii="黑体" w:hAnsi="黑体" w:eastAsia="黑体" w:cs="黑体"/>
          <w:bCs/>
          <w:lang w:val="en-US" w:eastAsia="zh-CN"/>
        </w:rPr>
        <w:t>5</w:t>
      </w:r>
      <w:r>
        <w:rPr>
          <w:rFonts w:hint="eastAsia" w:ascii="黑体" w:hAnsi="黑体" w:eastAsia="黑体" w:cs="黑体"/>
          <w:bCs/>
        </w:rPr>
        <w:t xml:space="preserve"> </w:t>
      </w:r>
      <w:r>
        <w:rPr>
          <w:rFonts w:hint="eastAsia"/>
          <w:spacing w:val="-8"/>
          <w:szCs w:val="21"/>
        </w:rPr>
        <w:t>定期检查稳定塘有无漏渗，及时采取维修措施。</w:t>
      </w:r>
      <w:r>
        <w:rPr>
          <w:rFonts w:hint="eastAsia"/>
          <w:sz w:val="24"/>
        </w:rPr>
        <w:t xml:space="preserve"> </w:t>
      </w:r>
    </w:p>
    <w:p w14:paraId="144D3E03">
      <w:pPr>
        <w:pStyle w:val="29"/>
        <w:adjustRightInd w:val="0"/>
        <w:snapToGrid w:val="0"/>
        <w:spacing w:before="156" w:beforeLines="50" w:after="156" w:afterLines="50"/>
        <w:ind w:firstLine="0" w:firstLineChars="0"/>
        <w:rPr>
          <w:rFonts w:hint="eastAsia" w:ascii="黑体" w:hAnsi="黑体" w:eastAsia="黑体" w:cs="黑体"/>
          <w:bCs/>
        </w:rPr>
      </w:pPr>
      <w:bookmarkStart w:id="43" w:name="_Toc183528961"/>
      <w:r>
        <w:rPr>
          <w:rFonts w:hint="eastAsia" w:ascii="黑体" w:hAnsi="黑体" w:eastAsia="黑体" w:cs="黑体"/>
          <w:bCs/>
          <w:lang w:val="en-US" w:eastAsia="zh-CN"/>
        </w:rPr>
        <w:t>8</w:t>
      </w:r>
      <w:r>
        <w:rPr>
          <w:rFonts w:hint="eastAsia" w:ascii="黑体" w:hAnsi="黑体" w:eastAsia="黑体" w:cs="黑体"/>
          <w:bCs/>
        </w:rPr>
        <w:t xml:space="preserve">.3 </w:t>
      </w:r>
      <w:r>
        <w:rPr>
          <w:rFonts w:hint="eastAsia" w:ascii="黑体" w:hAnsi="黑体" w:eastAsia="黑体" w:cs="黑体"/>
          <w:bCs/>
          <w:lang w:eastAsia="zh-CN"/>
        </w:rPr>
        <w:t>土地处理</w:t>
      </w:r>
      <w:r>
        <w:rPr>
          <w:rFonts w:hint="eastAsia" w:ascii="黑体" w:hAnsi="黑体" w:eastAsia="黑体" w:cs="黑体"/>
          <w:bCs/>
        </w:rPr>
        <w:t>系统</w:t>
      </w:r>
      <w:bookmarkEnd w:id="43"/>
    </w:p>
    <w:p w14:paraId="7250BB8C">
      <w:pPr>
        <w:rPr>
          <w:spacing w:val="-8"/>
          <w:szCs w:val="21"/>
        </w:rPr>
      </w:pPr>
      <w:r>
        <w:rPr>
          <w:rFonts w:hint="eastAsia" w:ascii="黑体" w:hAnsi="黑体" w:eastAsia="黑体" w:cs="黑体"/>
          <w:bCs/>
          <w:lang w:val="en-US" w:eastAsia="zh-CN"/>
        </w:rPr>
        <w:t>8</w:t>
      </w:r>
      <w:r>
        <w:rPr>
          <w:rFonts w:hint="eastAsia" w:ascii="黑体" w:hAnsi="黑体" w:eastAsia="黑体" w:cs="黑体"/>
          <w:bCs/>
        </w:rPr>
        <w:t xml:space="preserve">.3.1 </w:t>
      </w:r>
      <w:r>
        <w:rPr>
          <w:rFonts w:hint="eastAsia"/>
          <w:spacing w:val="-8"/>
          <w:szCs w:val="21"/>
          <w:lang w:eastAsia="zh-CN"/>
        </w:rPr>
        <w:t>土地处理</w:t>
      </w:r>
      <w:r>
        <w:rPr>
          <w:rFonts w:hint="eastAsia"/>
          <w:spacing w:val="-8"/>
          <w:szCs w:val="21"/>
        </w:rPr>
        <w:t>系统启动周期的判断原则为综合比较COD、TN、NH</w:t>
      </w:r>
      <w:r>
        <w:rPr>
          <w:rFonts w:hint="eastAsia"/>
          <w:spacing w:val="-8"/>
          <w:szCs w:val="21"/>
          <w:vertAlign w:val="subscript"/>
        </w:rPr>
        <w:t>3</w:t>
      </w:r>
      <w:r>
        <w:rPr>
          <w:rFonts w:hint="eastAsia"/>
          <w:spacing w:val="-8"/>
          <w:szCs w:val="21"/>
        </w:rPr>
        <w:t>-N和总磷等各类污染物达到稳定去除的时间，以其中最长的作为系统启动周期；</w:t>
      </w:r>
      <w:r>
        <w:rPr>
          <w:rFonts w:hint="eastAsia"/>
          <w:spacing w:val="-8"/>
          <w:szCs w:val="21"/>
          <w:lang w:eastAsia="zh-CN"/>
        </w:rPr>
        <w:t>土地处理</w:t>
      </w:r>
      <w:r>
        <w:rPr>
          <w:rFonts w:hint="eastAsia"/>
          <w:spacing w:val="-8"/>
          <w:szCs w:val="21"/>
        </w:rPr>
        <w:t>系统启动周期为20~60 d，宜根据现场处理效果确定。</w:t>
      </w:r>
    </w:p>
    <w:p w14:paraId="1E37EE7C">
      <w:pPr>
        <w:rPr>
          <w:spacing w:val="-8"/>
          <w:szCs w:val="21"/>
        </w:rPr>
      </w:pPr>
      <w:r>
        <w:rPr>
          <w:rFonts w:hint="eastAsia" w:ascii="黑体" w:hAnsi="黑体" w:eastAsia="黑体" w:cs="黑体"/>
          <w:bCs/>
          <w:lang w:val="en-US" w:eastAsia="zh-CN"/>
        </w:rPr>
        <w:t>8</w:t>
      </w:r>
      <w:r>
        <w:rPr>
          <w:rFonts w:hint="eastAsia" w:ascii="黑体" w:hAnsi="黑体" w:eastAsia="黑体" w:cs="黑体"/>
          <w:bCs/>
        </w:rPr>
        <w:t xml:space="preserve">.3.2 </w:t>
      </w:r>
      <w:r>
        <w:rPr>
          <w:rFonts w:hint="eastAsia"/>
          <w:spacing w:val="-8"/>
          <w:szCs w:val="21"/>
        </w:rPr>
        <w:t>针对农村生活污水昼夜排放波动大的情况，宜调节进</w:t>
      </w:r>
      <w:r>
        <w:rPr>
          <w:rFonts w:hint="eastAsia"/>
          <w:spacing w:val="-8"/>
          <w:szCs w:val="21"/>
          <w:lang w:val="en-US" w:eastAsia="zh-CN"/>
        </w:rPr>
        <w:t>入</w:t>
      </w:r>
      <w:r>
        <w:rPr>
          <w:rFonts w:hint="eastAsia"/>
          <w:spacing w:val="-8"/>
          <w:szCs w:val="21"/>
          <w:lang w:eastAsia="zh-CN"/>
        </w:rPr>
        <w:t>土地处理</w:t>
      </w:r>
      <w:r>
        <w:rPr>
          <w:rFonts w:hint="eastAsia"/>
          <w:spacing w:val="-8"/>
          <w:szCs w:val="21"/>
        </w:rPr>
        <w:t>系统的污水量，适当采用间歇运行方式，启动期干湿比宜设为3:1，运行稳定后干湿比宜设为1:1。</w:t>
      </w:r>
    </w:p>
    <w:p w14:paraId="33B94ABA">
      <w:pPr>
        <w:rPr>
          <w:spacing w:val="-8"/>
          <w:szCs w:val="21"/>
        </w:rPr>
      </w:pPr>
      <w:r>
        <w:rPr>
          <w:rFonts w:hint="eastAsia" w:ascii="黑体" w:hAnsi="黑体" w:eastAsia="黑体" w:cs="黑体"/>
          <w:bCs/>
          <w:lang w:val="en-US" w:eastAsia="zh-CN"/>
        </w:rPr>
        <w:t>8</w:t>
      </w:r>
      <w:r>
        <w:rPr>
          <w:rFonts w:hint="eastAsia" w:ascii="黑体" w:hAnsi="黑体" w:eastAsia="黑体" w:cs="黑体"/>
          <w:bCs/>
        </w:rPr>
        <w:t>.3.</w:t>
      </w:r>
      <w:r>
        <w:rPr>
          <w:rFonts w:hint="eastAsia" w:ascii="黑体" w:hAnsi="黑体" w:eastAsia="黑体" w:cs="黑体"/>
          <w:bCs/>
          <w:lang w:val="en-US" w:eastAsia="zh-CN"/>
        </w:rPr>
        <w:t>3</w:t>
      </w:r>
      <w:r>
        <w:rPr>
          <w:rFonts w:hint="eastAsia" w:ascii="黑体" w:hAnsi="黑体" w:eastAsia="黑体" w:cs="黑体"/>
          <w:bCs/>
        </w:rPr>
        <w:t xml:space="preserve"> </w:t>
      </w:r>
      <w:r>
        <w:rPr>
          <w:rFonts w:hint="eastAsia"/>
          <w:spacing w:val="-8"/>
          <w:szCs w:val="21"/>
        </w:rPr>
        <w:t>每年春季翻耕表层土壤（深度20-30 cm），掺入10%粗砂改善渗透性。定期检测进入</w:t>
      </w:r>
      <w:r>
        <w:rPr>
          <w:rFonts w:hint="eastAsia"/>
          <w:spacing w:val="-8"/>
          <w:szCs w:val="21"/>
          <w:lang w:eastAsia="zh-CN"/>
        </w:rPr>
        <w:t>土地处理</w:t>
      </w:r>
      <w:r>
        <w:rPr>
          <w:rFonts w:hint="eastAsia"/>
          <w:spacing w:val="-8"/>
          <w:szCs w:val="21"/>
        </w:rPr>
        <w:t>系统的污水及水质，确保污水具有良好的可生化性，根据水质情况及时调整运行参数。</w:t>
      </w:r>
    </w:p>
    <w:p w14:paraId="66749DA8">
      <w:pPr>
        <w:rPr>
          <w:spacing w:val="-8"/>
          <w:szCs w:val="21"/>
        </w:rPr>
      </w:pPr>
      <w:r>
        <w:rPr>
          <w:rFonts w:hint="eastAsia" w:ascii="黑体" w:hAnsi="黑体" w:eastAsia="黑体" w:cs="黑体"/>
          <w:bCs/>
          <w:lang w:val="en-US" w:eastAsia="zh-CN"/>
        </w:rPr>
        <w:t>8</w:t>
      </w:r>
      <w:r>
        <w:rPr>
          <w:rFonts w:hint="eastAsia" w:ascii="黑体" w:hAnsi="黑体" w:eastAsia="黑体" w:cs="黑体"/>
          <w:bCs/>
        </w:rPr>
        <w:t>.3.</w:t>
      </w:r>
      <w:r>
        <w:rPr>
          <w:rFonts w:hint="eastAsia" w:ascii="黑体" w:hAnsi="黑体" w:eastAsia="黑体" w:cs="黑体"/>
          <w:bCs/>
          <w:lang w:val="en-US" w:eastAsia="zh-CN"/>
        </w:rPr>
        <w:t>4</w:t>
      </w:r>
      <w:r>
        <w:rPr>
          <w:rFonts w:hint="eastAsia" w:ascii="黑体" w:hAnsi="黑体" w:eastAsia="黑体" w:cs="黑体"/>
          <w:bCs/>
        </w:rPr>
        <w:t xml:space="preserve"> </w:t>
      </w:r>
      <w:r>
        <w:rPr>
          <w:rFonts w:hint="eastAsia"/>
          <w:spacing w:val="-8"/>
          <w:szCs w:val="21"/>
        </w:rPr>
        <w:t>及时做好补水、缺苗补种、杂草清除、控制病虫害等工作，定期对植物进行收割。</w:t>
      </w:r>
    </w:p>
    <w:p w14:paraId="22D118F0">
      <w:pPr>
        <w:rPr>
          <w:spacing w:val="-8"/>
          <w:szCs w:val="21"/>
        </w:rPr>
      </w:pPr>
      <w:r>
        <w:rPr>
          <w:rFonts w:hint="eastAsia" w:ascii="黑体" w:hAnsi="黑体" w:eastAsia="黑体" w:cs="黑体"/>
          <w:bCs/>
          <w:lang w:val="en-US" w:eastAsia="zh-CN"/>
        </w:rPr>
        <w:t>8</w:t>
      </w:r>
      <w:r>
        <w:rPr>
          <w:rFonts w:hint="eastAsia" w:ascii="黑体" w:hAnsi="黑体" w:eastAsia="黑体" w:cs="黑体"/>
          <w:bCs/>
        </w:rPr>
        <w:t>.3.</w:t>
      </w:r>
      <w:r>
        <w:rPr>
          <w:rFonts w:hint="eastAsia" w:ascii="黑体" w:hAnsi="黑体" w:eastAsia="黑体" w:cs="黑体"/>
          <w:bCs/>
          <w:lang w:val="en-US" w:eastAsia="zh-CN"/>
        </w:rPr>
        <w:t>5</w:t>
      </w:r>
      <w:r>
        <w:rPr>
          <w:rFonts w:hint="eastAsia" w:ascii="黑体" w:hAnsi="黑体" w:eastAsia="黑体" w:cs="黑体"/>
          <w:bCs/>
        </w:rPr>
        <w:t xml:space="preserve"> </w:t>
      </w:r>
      <w:r>
        <w:rPr>
          <w:rFonts w:hint="eastAsia"/>
          <w:spacing w:val="-8"/>
          <w:szCs w:val="21"/>
          <w:lang w:eastAsia="zh-CN"/>
        </w:rPr>
        <w:t>土地处理</w:t>
      </w:r>
      <w:r>
        <w:rPr>
          <w:rFonts w:hint="eastAsia"/>
          <w:spacing w:val="-8"/>
          <w:szCs w:val="21"/>
        </w:rPr>
        <w:t>系统出现堵塞时可采取清运前处理实施中的污泥，控制进</w:t>
      </w:r>
      <w:r>
        <w:rPr>
          <w:rFonts w:hint="eastAsia"/>
          <w:spacing w:val="-8"/>
          <w:szCs w:val="21"/>
          <w:lang w:val="en-US" w:eastAsia="zh-CN"/>
        </w:rPr>
        <w:t>入</w:t>
      </w:r>
      <w:r>
        <w:rPr>
          <w:rFonts w:hint="eastAsia"/>
          <w:spacing w:val="-8"/>
          <w:szCs w:val="21"/>
        </w:rPr>
        <w:t>系统的污水悬浮物浓度采用间歇运行方式，局部更换系统基质填料等措施及时排除故障。</w:t>
      </w:r>
    </w:p>
    <w:p w14:paraId="4AB68009">
      <w:pPr>
        <w:rPr>
          <w:spacing w:val="-8"/>
          <w:szCs w:val="21"/>
        </w:rPr>
      </w:pPr>
      <w:r>
        <w:rPr>
          <w:rFonts w:hint="eastAsia" w:ascii="黑体" w:hAnsi="黑体" w:eastAsia="黑体" w:cs="黑体"/>
          <w:bCs/>
          <w:lang w:val="en-US" w:eastAsia="zh-CN"/>
        </w:rPr>
        <w:t>8</w:t>
      </w:r>
      <w:r>
        <w:rPr>
          <w:rFonts w:hint="eastAsia" w:ascii="黑体" w:hAnsi="黑体" w:eastAsia="黑体" w:cs="黑体"/>
          <w:bCs/>
        </w:rPr>
        <w:t>.3.</w:t>
      </w:r>
      <w:r>
        <w:rPr>
          <w:rFonts w:hint="eastAsia" w:ascii="黑体" w:hAnsi="黑体" w:eastAsia="黑体" w:cs="黑体"/>
          <w:bCs/>
          <w:lang w:val="en-US" w:eastAsia="zh-CN"/>
        </w:rPr>
        <w:t>6</w:t>
      </w:r>
      <w:r>
        <w:rPr>
          <w:rFonts w:hint="eastAsia" w:ascii="黑体" w:hAnsi="黑体" w:eastAsia="黑体" w:cs="黑体"/>
          <w:bCs/>
        </w:rPr>
        <w:t xml:space="preserve"> </w:t>
      </w:r>
      <w:r>
        <w:rPr>
          <w:rFonts w:hint="eastAsia"/>
          <w:spacing w:val="-8"/>
          <w:szCs w:val="21"/>
        </w:rPr>
        <w:t>根据暴雨、洪水、干旱、结冰等极端天气情况，通过控制进水流量调节处理水位；工程地点设置排洪、分洪等设施以应对突发事故风险。</w:t>
      </w:r>
    </w:p>
    <w:p w14:paraId="565AB2BC">
      <w:pPr>
        <w:rPr>
          <w:spacing w:val="-8"/>
          <w:szCs w:val="21"/>
        </w:rPr>
      </w:pPr>
      <w:r>
        <w:rPr>
          <w:rFonts w:hint="eastAsia" w:ascii="黑体" w:hAnsi="黑体" w:eastAsia="黑体" w:cs="黑体"/>
          <w:bCs/>
          <w:lang w:val="en-US" w:eastAsia="zh-CN"/>
        </w:rPr>
        <w:t>8</w:t>
      </w:r>
      <w:r>
        <w:rPr>
          <w:rFonts w:hint="eastAsia" w:ascii="黑体" w:hAnsi="黑体" w:eastAsia="黑体" w:cs="黑体"/>
          <w:bCs/>
        </w:rPr>
        <w:t>.3.</w:t>
      </w:r>
      <w:r>
        <w:rPr>
          <w:rFonts w:hint="eastAsia" w:ascii="黑体" w:hAnsi="黑体" w:eastAsia="黑体" w:cs="黑体"/>
          <w:bCs/>
          <w:lang w:val="en-US" w:eastAsia="zh-CN"/>
        </w:rPr>
        <w:t>7</w:t>
      </w:r>
      <w:r>
        <w:rPr>
          <w:rFonts w:hint="eastAsia" w:ascii="黑体" w:hAnsi="黑体" w:eastAsia="黑体" w:cs="黑体"/>
          <w:bCs/>
        </w:rPr>
        <w:t xml:space="preserve"> </w:t>
      </w:r>
      <w:r>
        <w:rPr>
          <w:rFonts w:hint="eastAsia"/>
          <w:spacing w:val="-8"/>
          <w:szCs w:val="21"/>
        </w:rPr>
        <w:t>处理设施中的阀门井保持无积水和杂物，外露管道、阀门等设备在寒冷季节做好防冻措施。保持</w:t>
      </w:r>
      <w:r>
        <w:rPr>
          <w:rFonts w:hint="eastAsia"/>
          <w:spacing w:val="-8"/>
          <w:szCs w:val="21"/>
          <w:lang w:eastAsia="zh-CN"/>
        </w:rPr>
        <w:t>土地处理</w:t>
      </w:r>
      <w:r>
        <w:rPr>
          <w:rFonts w:hint="eastAsia"/>
          <w:spacing w:val="-8"/>
          <w:szCs w:val="21"/>
        </w:rPr>
        <w:t>系统处理设施及周边环境清洁，及时处理跑、冒、滴、漏、堵等问题。</w:t>
      </w:r>
    </w:p>
    <w:p w14:paraId="7087AB7D">
      <w:pPr>
        <w:rPr>
          <w:spacing w:val="-8"/>
          <w:szCs w:val="21"/>
        </w:rPr>
      </w:pPr>
      <w:r>
        <w:rPr>
          <w:rFonts w:hint="eastAsia" w:ascii="黑体" w:hAnsi="黑体" w:eastAsia="黑体" w:cs="黑体"/>
          <w:bCs/>
          <w:lang w:val="en-US" w:eastAsia="zh-CN"/>
        </w:rPr>
        <w:t>8</w:t>
      </w:r>
      <w:r>
        <w:rPr>
          <w:rFonts w:hint="eastAsia" w:ascii="黑体" w:hAnsi="黑体" w:eastAsia="黑体" w:cs="黑体"/>
          <w:bCs/>
        </w:rPr>
        <w:t>.3.</w:t>
      </w:r>
      <w:r>
        <w:rPr>
          <w:rFonts w:hint="eastAsia" w:ascii="黑体" w:hAnsi="黑体" w:eastAsia="黑体" w:cs="黑体"/>
          <w:bCs/>
          <w:lang w:val="en-US" w:eastAsia="zh-CN"/>
        </w:rPr>
        <w:t>8</w:t>
      </w:r>
      <w:r>
        <w:rPr>
          <w:rFonts w:hint="eastAsia" w:ascii="黑体" w:hAnsi="黑体" w:eastAsia="黑体" w:cs="黑体"/>
          <w:bCs/>
        </w:rPr>
        <w:t xml:space="preserve"> </w:t>
      </w:r>
      <w:r>
        <w:rPr>
          <w:rFonts w:hint="eastAsia"/>
          <w:spacing w:val="-8"/>
          <w:szCs w:val="21"/>
        </w:rPr>
        <w:t>对格栅及厌氧池（化粪池</w:t>
      </w:r>
      <w:r>
        <w:rPr>
          <w:spacing w:val="-8"/>
          <w:szCs w:val="21"/>
        </w:rPr>
        <w:t>）</w:t>
      </w:r>
      <w:r>
        <w:rPr>
          <w:rFonts w:hint="eastAsia"/>
          <w:spacing w:val="-8"/>
          <w:szCs w:val="21"/>
        </w:rPr>
        <w:t>产生的栅渣、浮、污泥等做好定期清捞工作，对构筑物、建筑物及各种管道、闸阀、护栏、爬梯和照明设备等做定期检查和维修。</w:t>
      </w:r>
    </w:p>
    <w:p w14:paraId="1FCAC868">
      <w:pPr>
        <w:rPr>
          <w:spacing w:val="-8"/>
          <w:szCs w:val="21"/>
        </w:rPr>
      </w:pPr>
      <w:r>
        <w:rPr>
          <w:rFonts w:hint="eastAsia" w:ascii="黑体" w:hAnsi="黑体" w:eastAsia="黑体" w:cs="黑体"/>
          <w:bCs/>
          <w:lang w:val="en-US" w:eastAsia="zh-CN"/>
        </w:rPr>
        <w:t>8</w:t>
      </w:r>
      <w:r>
        <w:rPr>
          <w:rFonts w:hint="eastAsia" w:ascii="黑体" w:hAnsi="黑体" w:eastAsia="黑体" w:cs="黑体"/>
          <w:bCs/>
        </w:rPr>
        <w:t>.3.</w:t>
      </w:r>
      <w:r>
        <w:rPr>
          <w:rFonts w:hint="eastAsia" w:ascii="黑体" w:hAnsi="黑体" w:eastAsia="黑体" w:cs="黑体"/>
          <w:bCs/>
          <w:lang w:val="en-US" w:eastAsia="zh-CN"/>
        </w:rPr>
        <w:t>9</w:t>
      </w:r>
      <w:r>
        <w:rPr>
          <w:rFonts w:hint="eastAsia" w:ascii="黑体" w:hAnsi="黑体" w:eastAsia="黑体" w:cs="黑体"/>
          <w:bCs/>
        </w:rPr>
        <w:t xml:space="preserve"> </w:t>
      </w:r>
      <w:r>
        <w:rPr>
          <w:rFonts w:hint="eastAsia"/>
          <w:spacing w:val="-8"/>
          <w:szCs w:val="21"/>
        </w:rPr>
        <w:t>定期观察进、出水水量，判断是否存在渗漏与地下水渗入问题，定期评估</w:t>
      </w:r>
      <w:r>
        <w:rPr>
          <w:rFonts w:hint="eastAsia"/>
          <w:spacing w:val="-8"/>
          <w:szCs w:val="21"/>
          <w:lang w:eastAsia="zh-CN"/>
        </w:rPr>
        <w:t>土地处理</w:t>
      </w:r>
      <w:r>
        <w:rPr>
          <w:rFonts w:hint="eastAsia"/>
          <w:spacing w:val="-8"/>
          <w:szCs w:val="21"/>
        </w:rPr>
        <w:t>对周边土壤质量、地下水水质的影响。</w:t>
      </w:r>
    </w:p>
    <w:p w14:paraId="41770A22">
      <w:pPr>
        <w:ind w:firstLine="480" w:firstLineChars="200"/>
        <w:rPr>
          <w:sz w:val="24"/>
        </w:rPr>
      </w:pPr>
    </w:p>
    <w:p w14:paraId="0ECC97B7">
      <w:pPr>
        <w:ind w:firstLine="420" w:firstLineChars="200"/>
        <w:sectPr>
          <w:footerReference r:id="rId5" w:type="default"/>
          <w:pgSz w:w="11906" w:h="16838"/>
          <w:pgMar w:top="1440" w:right="1800" w:bottom="1440" w:left="1800" w:header="851" w:footer="992" w:gutter="0"/>
          <w:pgNumType w:fmt="decimal"/>
          <w:cols w:space="425" w:num="1"/>
          <w:docGrid w:type="lines" w:linePitch="312" w:charSpace="0"/>
        </w:sectPr>
      </w:pPr>
    </w:p>
    <w:p w14:paraId="59E50765">
      <w:pPr>
        <w:pStyle w:val="5"/>
        <w:spacing w:before="43"/>
        <w:jc w:val="center"/>
        <w:rPr>
          <w:rFonts w:hint="eastAsia" w:ascii="Times New Roman"/>
        </w:rPr>
      </w:pPr>
      <w:r>
        <w:rPr>
          <w:rFonts w:hint="eastAsia" w:ascii="黑体" w:eastAsia="黑体"/>
        </w:rPr>
        <w:t>附</w:t>
      </w:r>
      <w:r>
        <w:rPr>
          <w:rFonts w:hint="eastAsia" w:ascii="黑体" w:eastAsia="黑体"/>
        </w:rPr>
        <w:tab/>
      </w:r>
      <w:r>
        <w:rPr>
          <w:rFonts w:hint="eastAsia" w:ascii="黑体" w:eastAsia="黑体"/>
        </w:rPr>
        <w:t>录</w:t>
      </w:r>
      <w:r>
        <w:rPr>
          <w:rFonts w:hint="eastAsia" w:ascii="黑体" w:eastAsia="黑体"/>
        </w:rPr>
        <w:tab/>
      </w:r>
      <w:r>
        <w:rPr>
          <w:rFonts w:hint="eastAsia" w:ascii="Times New Roman"/>
          <w:lang w:val="en-US"/>
        </w:rPr>
        <w:t>A</w:t>
      </w:r>
    </w:p>
    <w:p w14:paraId="42598535">
      <w:pPr>
        <w:pStyle w:val="5"/>
        <w:spacing w:before="43"/>
        <w:jc w:val="center"/>
        <w:rPr>
          <w:rFonts w:hint="eastAsia" w:ascii="黑体" w:eastAsia="黑体"/>
        </w:rPr>
      </w:pPr>
      <w:r>
        <w:rPr>
          <w:rFonts w:hint="eastAsia" w:ascii="黑体" w:eastAsia="黑体"/>
        </w:rPr>
        <w:t>（</w:t>
      </w:r>
      <w:r>
        <w:rPr>
          <w:rFonts w:hint="eastAsia" w:ascii="黑体" w:eastAsia="黑体"/>
          <w:spacing w:val="-2"/>
        </w:rPr>
        <w:t>资料性</w:t>
      </w:r>
      <w:r>
        <w:rPr>
          <w:rFonts w:hint="eastAsia" w:ascii="黑体" w:eastAsia="黑体"/>
        </w:rPr>
        <w:t>）</w:t>
      </w:r>
    </w:p>
    <w:p w14:paraId="73208C0B">
      <w:pPr>
        <w:pStyle w:val="5"/>
        <w:spacing w:before="43"/>
        <w:jc w:val="center"/>
        <w:rPr>
          <w:rFonts w:hint="eastAsia" w:ascii="黑体" w:eastAsia="黑体"/>
        </w:rPr>
      </w:pPr>
      <w:r>
        <w:rPr>
          <w:rFonts w:hint="eastAsia" w:ascii="黑体" w:eastAsia="黑体"/>
        </w:rPr>
        <w:t>表</w:t>
      </w:r>
      <w:r>
        <w:rPr>
          <w:rFonts w:hint="eastAsia" w:ascii="黑体" w:eastAsia="黑体"/>
          <w:lang w:val="en-US"/>
        </w:rPr>
        <w:t>A</w:t>
      </w:r>
      <w:r>
        <w:rPr>
          <w:rFonts w:hint="eastAsia" w:ascii="黑体" w:eastAsia="黑体"/>
        </w:rPr>
        <w:t xml:space="preserve"> 人工湿地工艺类型及特点</w:t>
      </w:r>
    </w:p>
    <w:p w14:paraId="7107D8AA">
      <w:pPr>
        <w:pStyle w:val="5"/>
        <w:spacing w:before="43"/>
        <w:jc w:val="center"/>
        <w:rPr>
          <w:rFonts w:hint="eastAsia" w:ascii="黑体" w:eastAsia="黑体"/>
        </w:rPr>
      </w:pPr>
    </w:p>
    <w:tbl>
      <w:tblPr>
        <w:tblStyle w:val="11"/>
        <w:tblW w:w="4998" w:type="pct"/>
        <w:tblInd w:w="0" w:type="dxa"/>
        <w:tblLayout w:type="autofit"/>
        <w:tblCellMar>
          <w:top w:w="0" w:type="dxa"/>
          <w:left w:w="108" w:type="dxa"/>
          <w:bottom w:w="0" w:type="dxa"/>
          <w:right w:w="108" w:type="dxa"/>
        </w:tblCellMar>
      </w:tblPr>
      <w:tblGrid>
        <w:gridCol w:w="2672"/>
        <w:gridCol w:w="2171"/>
        <w:gridCol w:w="1839"/>
        <w:gridCol w:w="1837"/>
      </w:tblGrid>
      <w:tr w14:paraId="6A0E056F">
        <w:tblPrEx>
          <w:tblCellMar>
            <w:top w:w="0" w:type="dxa"/>
            <w:left w:w="108" w:type="dxa"/>
            <w:bottom w:w="0" w:type="dxa"/>
            <w:right w:w="108" w:type="dxa"/>
          </w:tblCellMar>
        </w:tblPrEx>
        <w:trPr>
          <w:trHeight w:val="841" w:hRule="atLeast"/>
        </w:trPr>
        <w:tc>
          <w:tcPr>
            <w:tcW w:w="1568" w:type="pct"/>
            <w:tcBorders>
              <w:top w:val="single" w:color="000000" w:sz="4" w:space="0"/>
              <w:left w:val="single" w:color="000000" w:sz="4" w:space="0"/>
              <w:bottom w:val="single" w:color="000000" w:sz="4" w:space="0"/>
              <w:right w:val="single" w:color="000000" w:sz="4" w:space="0"/>
              <w:tl2br w:val="single" w:color="auto" w:sz="4" w:space="0"/>
            </w:tcBorders>
            <w:vAlign w:val="center"/>
          </w:tcPr>
          <w:p w14:paraId="4A51ABD9">
            <w:pPr>
              <w:widowControl/>
              <w:rPr>
                <w:color w:val="000000"/>
                <w:sz w:val="18"/>
                <w:szCs w:val="18"/>
              </w:rPr>
            </w:pPr>
            <w:r>
              <w:rPr>
                <w:rFonts w:hint="eastAsia"/>
                <w:color w:val="000000"/>
                <w:sz w:val="18"/>
                <w:szCs w:val="18"/>
              </w:rPr>
              <w:t xml:space="preserve">          </w:t>
            </w:r>
            <w:r>
              <w:rPr>
                <w:rFonts w:hint="eastAsia"/>
                <w:color w:val="000000"/>
                <w:sz w:val="18"/>
                <w:szCs w:val="18"/>
                <w:lang w:val="en-US" w:eastAsia="zh-CN"/>
              </w:rPr>
              <w:t xml:space="preserve">   人工湿地</w:t>
            </w:r>
            <w:r>
              <w:rPr>
                <w:color w:val="000000"/>
                <w:sz w:val="18"/>
                <w:szCs w:val="18"/>
              </w:rPr>
              <w:t>类型                           设计指标</w:t>
            </w:r>
          </w:p>
        </w:tc>
        <w:tc>
          <w:tcPr>
            <w:tcW w:w="1274" w:type="pct"/>
            <w:tcBorders>
              <w:top w:val="single" w:color="000000" w:sz="4" w:space="0"/>
              <w:left w:val="nil"/>
              <w:bottom w:val="single" w:color="000000" w:sz="4" w:space="0"/>
              <w:right w:val="single" w:color="000000" w:sz="4" w:space="0"/>
            </w:tcBorders>
            <w:vAlign w:val="center"/>
          </w:tcPr>
          <w:p w14:paraId="03CD51F3">
            <w:pPr>
              <w:widowControl/>
              <w:jc w:val="center"/>
              <w:rPr>
                <w:color w:val="000000"/>
                <w:sz w:val="18"/>
                <w:szCs w:val="18"/>
              </w:rPr>
            </w:pPr>
            <w:r>
              <w:rPr>
                <w:sz w:val="18"/>
                <w:lang w:eastAsia="en-US"/>
              </w:rPr>
              <w:t>表面流人工湿地</w:t>
            </w:r>
          </w:p>
        </w:tc>
        <w:tc>
          <w:tcPr>
            <w:tcW w:w="1079" w:type="pct"/>
            <w:tcBorders>
              <w:top w:val="single" w:color="000000" w:sz="4" w:space="0"/>
              <w:left w:val="nil"/>
              <w:bottom w:val="single" w:color="000000" w:sz="4" w:space="0"/>
              <w:right w:val="single" w:color="000000" w:sz="4" w:space="0"/>
            </w:tcBorders>
            <w:vAlign w:val="center"/>
          </w:tcPr>
          <w:p w14:paraId="3989C0DC">
            <w:pPr>
              <w:widowControl/>
              <w:jc w:val="center"/>
              <w:rPr>
                <w:color w:val="000000"/>
                <w:sz w:val="18"/>
                <w:szCs w:val="18"/>
              </w:rPr>
            </w:pPr>
            <w:r>
              <w:rPr>
                <w:sz w:val="18"/>
                <w:lang w:eastAsia="en-US"/>
              </w:rPr>
              <w:t>水平潜流人工湿地</w:t>
            </w:r>
          </w:p>
        </w:tc>
        <w:tc>
          <w:tcPr>
            <w:tcW w:w="1078" w:type="pct"/>
            <w:tcBorders>
              <w:top w:val="single" w:color="000000" w:sz="4" w:space="0"/>
              <w:left w:val="nil"/>
              <w:bottom w:val="single" w:color="000000" w:sz="4" w:space="0"/>
              <w:right w:val="single" w:color="000000" w:sz="4" w:space="0"/>
            </w:tcBorders>
            <w:vAlign w:val="center"/>
          </w:tcPr>
          <w:p w14:paraId="6B668E52">
            <w:pPr>
              <w:widowControl/>
              <w:jc w:val="center"/>
              <w:rPr>
                <w:color w:val="000000"/>
                <w:sz w:val="18"/>
                <w:szCs w:val="18"/>
              </w:rPr>
            </w:pPr>
            <w:r>
              <w:rPr>
                <w:sz w:val="18"/>
                <w:lang w:eastAsia="en-US"/>
              </w:rPr>
              <w:t>垂直流人工湿地</w:t>
            </w:r>
          </w:p>
        </w:tc>
      </w:tr>
      <w:tr w14:paraId="66A6DF49">
        <w:tblPrEx>
          <w:tblCellMar>
            <w:top w:w="0" w:type="dxa"/>
            <w:left w:w="108" w:type="dxa"/>
            <w:bottom w:w="0" w:type="dxa"/>
            <w:right w:w="108" w:type="dxa"/>
          </w:tblCellMar>
        </w:tblPrEx>
        <w:trPr>
          <w:trHeight w:val="386" w:hRule="atLeast"/>
        </w:trPr>
        <w:tc>
          <w:tcPr>
            <w:tcW w:w="1568" w:type="pct"/>
            <w:tcBorders>
              <w:top w:val="single" w:color="000000" w:sz="4" w:space="0"/>
              <w:left w:val="single" w:color="000000" w:sz="4" w:space="0"/>
              <w:bottom w:val="single" w:color="000000" w:sz="4" w:space="0"/>
              <w:right w:val="single" w:color="000000" w:sz="4" w:space="0"/>
            </w:tcBorders>
            <w:vAlign w:val="center"/>
          </w:tcPr>
          <w:p w14:paraId="0676AD98">
            <w:pPr>
              <w:pStyle w:val="40"/>
              <w:spacing w:before="3"/>
              <w:ind w:left="131" w:leftChars="0" w:right="32" w:rightChars="0"/>
              <w:jc w:val="center"/>
              <w:rPr>
                <w:color w:val="000000"/>
                <w:sz w:val="18"/>
                <w:szCs w:val="18"/>
              </w:rPr>
            </w:pPr>
            <w:r>
              <w:rPr>
                <w:sz w:val="18"/>
                <w:lang w:eastAsia="en-US"/>
              </w:rPr>
              <w:t>水流方式</w:t>
            </w:r>
          </w:p>
        </w:tc>
        <w:tc>
          <w:tcPr>
            <w:tcW w:w="1274" w:type="pct"/>
            <w:tcBorders>
              <w:top w:val="nil"/>
              <w:left w:val="nil"/>
              <w:bottom w:val="single" w:color="000000" w:sz="4" w:space="0"/>
              <w:right w:val="single" w:color="000000" w:sz="4" w:space="0"/>
            </w:tcBorders>
            <w:vAlign w:val="center"/>
          </w:tcPr>
          <w:p w14:paraId="4DF17B9E">
            <w:pPr>
              <w:pStyle w:val="40"/>
              <w:spacing w:before="3"/>
              <w:ind w:left="467" w:leftChars="0" w:right="364" w:rightChars="0"/>
              <w:jc w:val="center"/>
              <w:rPr>
                <w:color w:val="000000"/>
                <w:sz w:val="18"/>
                <w:szCs w:val="18"/>
              </w:rPr>
            </w:pPr>
            <w:r>
              <w:rPr>
                <w:sz w:val="18"/>
                <w:lang w:eastAsia="en-US"/>
              </w:rPr>
              <w:t>表面漫流</w:t>
            </w:r>
          </w:p>
        </w:tc>
        <w:tc>
          <w:tcPr>
            <w:tcW w:w="1079" w:type="pct"/>
            <w:tcBorders>
              <w:top w:val="nil"/>
              <w:left w:val="nil"/>
              <w:bottom w:val="single" w:color="000000" w:sz="4" w:space="0"/>
              <w:right w:val="single" w:color="000000" w:sz="4" w:space="0"/>
            </w:tcBorders>
            <w:vAlign w:val="center"/>
          </w:tcPr>
          <w:p w14:paraId="600590BC">
            <w:pPr>
              <w:pStyle w:val="40"/>
              <w:spacing w:before="3"/>
              <w:ind w:left="447" w:leftChars="0" w:right="349" w:rightChars="0"/>
              <w:jc w:val="center"/>
              <w:rPr>
                <w:color w:val="000000"/>
                <w:sz w:val="18"/>
                <w:szCs w:val="18"/>
              </w:rPr>
            </w:pPr>
            <w:r>
              <w:rPr>
                <w:sz w:val="18"/>
                <w:lang w:eastAsia="en-US"/>
              </w:rPr>
              <w:t>水平潜流</w:t>
            </w:r>
          </w:p>
        </w:tc>
        <w:tc>
          <w:tcPr>
            <w:tcW w:w="1078" w:type="pct"/>
            <w:tcBorders>
              <w:top w:val="nil"/>
              <w:left w:val="nil"/>
              <w:bottom w:val="single" w:color="000000" w:sz="4" w:space="0"/>
              <w:right w:val="single" w:color="000000" w:sz="4" w:space="0"/>
            </w:tcBorders>
            <w:vAlign w:val="center"/>
          </w:tcPr>
          <w:p w14:paraId="3C098F59">
            <w:pPr>
              <w:pStyle w:val="40"/>
              <w:spacing w:before="3"/>
              <w:ind w:left="447" w:leftChars="0" w:right="349" w:rightChars="0"/>
              <w:jc w:val="center"/>
              <w:rPr>
                <w:color w:val="000000"/>
                <w:sz w:val="18"/>
                <w:szCs w:val="18"/>
              </w:rPr>
            </w:pPr>
            <w:r>
              <w:rPr>
                <w:sz w:val="18"/>
                <w:lang w:eastAsia="en-US"/>
              </w:rPr>
              <w:t>垂直流</w:t>
            </w:r>
          </w:p>
        </w:tc>
      </w:tr>
      <w:tr w14:paraId="38E111EF">
        <w:tblPrEx>
          <w:tblCellMar>
            <w:top w:w="0" w:type="dxa"/>
            <w:left w:w="108" w:type="dxa"/>
            <w:bottom w:w="0" w:type="dxa"/>
            <w:right w:w="108" w:type="dxa"/>
          </w:tblCellMar>
        </w:tblPrEx>
        <w:trPr>
          <w:trHeight w:val="386" w:hRule="atLeast"/>
        </w:trPr>
        <w:tc>
          <w:tcPr>
            <w:tcW w:w="1568" w:type="pct"/>
            <w:tcBorders>
              <w:top w:val="single" w:color="000000" w:sz="4" w:space="0"/>
              <w:left w:val="single" w:color="000000" w:sz="4" w:space="0"/>
              <w:bottom w:val="single" w:color="000000" w:sz="4" w:space="0"/>
              <w:right w:val="single" w:color="000000" w:sz="4" w:space="0"/>
            </w:tcBorders>
            <w:vAlign w:val="center"/>
          </w:tcPr>
          <w:p w14:paraId="5B118AA8">
            <w:pPr>
              <w:pStyle w:val="40"/>
              <w:spacing w:line="208" w:lineRule="exact"/>
              <w:ind w:left="131" w:leftChars="0" w:right="121" w:rightChars="0"/>
              <w:jc w:val="center"/>
              <w:rPr>
                <w:color w:val="000000"/>
                <w:sz w:val="18"/>
                <w:szCs w:val="18"/>
              </w:rPr>
            </w:pPr>
            <w:r>
              <w:rPr>
                <w:sz w:val="18"/>
                <w:lang w:eastAsia="zh-CN"/>
              </w:rPr>
              <w:t>水力与污染物削减负荷</w:t>
            </w:r>
          </w:p>
        </w:tc>
        <w:tc>
          <w:tcPr>
            <w:tcW w:w="1274" w:type="pct"/>
            <w:tcBorders>
              <w:top w:val="nil"/>
              <w:left w:val="nil"/>
              <w:bottom w:val="single" w:color="000000" w:sz="4" w:space="0"/>
              <w:right w:val="single" w:color="000000" w:sz="4" w:space="0"/>
            </w:tcBorders>
            <w:vAlign w:val="center"/>
          </w:tcPr>
          <w:p w14:paraId="4E615267">
            <w:pPr>
              <w:pStyle w:val="40"/>
              <w:spacing w:before="92"/>
              <w:ind w:left="465" w:leftChars="0" w:right="364" w:rightChars="0"/>
              <w:jc w:val="center"/>
              <w:rPr>
                <w:color w:val="000000"/>
                <w:sz w:val="18"/>
                <w:szCs w:val="18"/>
              </w:rPr>
            </w:pPr>
            <w:r>
              <w:rPr>
                <w:sz w:val="18"/>
                <w:lang w:eastAsia="en-US"/>
              </w:rPr>
              <w:t>低</w:t>
            </w:r>
          </w:p>
        </w:tc>
        <w:tc>
          <w:tcPr>
            <w:tcW w:w="1079" w:type="pct"/>
            <w:tcBorders>
              <w:top w:val="nil"/>
              <w:left w:val="nil"/>
              <w:bottom w:val="single" w:color="000000" w:sz="4" w:space="0"/>
              <w:right w:val="single" w:color="000000" w:sz="4" w:space="0"/>
            </w:tcBorders>
            <w:vAlign w:val="center"/>
          </w:tcPr>
          <w:p w14:paraId="1280B63C">
            <w:pPr>
              <w:pStyle w:val="40"/>
              <w:spacing w:before="92"/>
              <w:ind w:left="447" w:leftChars="0" w:right="349" w:rightChars="0"/>
              <w:jc w:val="center"/>
              <w:rPr>
                <w:color w:val="000000"/>
                <w:sz w:val="18"/>
                <w:szCs w:val="18"/>
              </w:rPr>
            </w:pPr>
            <w:r>
              <w:rPr>
                <w:sz w:val="18"/>
                <w:lang w:eastAsia="en-US"/>
              </w:rPr>
              <w:t>较高</w:t>
            </w:r>
          </w:p>
        </w:tc>
        <w:tc>
          <w:tcPr>
            <w:tcW w:w="1078" w:type="pct"/>
            <w:tcBorders>
              <w:top w:val="nil"/>
              <w:left w:val="nil"/>
              <w:bottom w:val="single" w:color="000000" w:sz="4" w:space="0"/>
              <w:right w:val="single" w:color="000000" w:sz="4" w:space="0"/>
            </w:tcBorders>
            <w:vAlign w:val="center"/>
          </w:tcPr>
          <w:p w14:paraId="074F967F">
            <w:pPr>
              <w:pStyle w:val="40"/>
              <w:spacing w:before="92"/>
              <w:ind w:left="447" w:leftChars="0" w:right="349" w:rightChars="0"/>
              <w:jc w:val="center"/>
              <w:rPr>
                <w:color w:val="000000"/>
                <w:sz w:val="18"/>
                <w:szCs w:val="18"/>
              </w:rPr>
            </w:pPr>
            <w:r>
              <w:rPr>
                <w:sz w:val="18"/>
                <w:lang w:eastAsia="en-US"/>
              </w:rPr>
              <w:t>高</w:t>
            </w:r>
          </w:p>
        </w:tc>
      </w:tr>
      <w:tr w14:paraId="6DCA343E">
        <w:tblPrEx>
          <w:tblCellMar>
            <w:top w:w="0" w:type="dxa"/>
            <w:left w:w="108" w:type="dxa"/>
            <w:bottom w:w="0" w:type="dxa"/>
            <w:right w:w="108" w:type="dxa"/>
          </w:tblCellMar>
        </w:tblPrEx>
        <w:trPr>
          <w:trHeight w:val="386" w:hRule="atLeast"/>
        </w:trPr>
        <w:tc>
          <w:tcPr>
            <w:tcW w:w="1568" w:type="pct"/>
            <w:tcBorders>
              <w:top w:val="single" w:color="000000" w:sz="4" w:space="0"/>
              <w:left w:val="single" w:color="000000" w:sz="4" w:space="0"/>
              <w:bottom w:val="single" w:color="000000" w:sz="4" w:space="0"/>
              <w:right w:val="single" w:color="000000" w:sz="4" w:space="0"/>
            </w:tcBorders>
            <w:vAlign w:val="center"/>
          </w:tcPr>
          <w:p w14:paraId="476C3FFB">
            <w:pPr>
              <w:pStyle w:val="40"/>
              <w:spacing w:before="3"/>
              <w:ind w:left="131" w:leftChars="0" w:right="32" w:rightChars="0"/>
              <w:jc w:val="center"/>
              <w:rPr>
                <w:color w:val="000000"/>
                <w:sz w:val="18"/>
                <w:szCs w:val="18"/>
              </w:rPr>
            </w:pPr>
            <w:r>
              <w:rPr>
                <w:sz w:val="18"/>
                <w:lang w:eastAsia="en-US"/>
              </w:rPr>
              <w:t>占地面积</w:t>
            </w:r>
          </w:p>
        </w:tc>
        <w:tc>
          <w:tcPr>
            <w:tcW w:w="1274" w:type="pct"/>
            <w:tcBorders>
              <w:top w:val="nil"/>
              <w:left w:val="nil"/>
              <w:bottom w:val="single" w:color="000000" w:sz="4" w:space="0"/>
              <w:right w:val="single" w:color="000000" w:sz="4" w:space="0"/>
            </w:tcBorders>
            <w:vAlign w:val="center"/>
          </w:tcPr>
          <w:p w14:paraId="7699BEE1">
            <w:pPr>
              <w:pStyle w:val="40"/>
              <w:spacing w:before="3"/>
              <w:ind w:left="465" w:leftChars="0" w:right="364" w:rightChars="0"/>
              <w:jc w:val="center"/>
              <w:rPr>
                <w:color w:val="000000"/>
                <w:sz w:val="18"/>
                <w:szCs w:val="18"/>
              </w:rPr>
            </w:pPr>
            <w:r>
              <w:rPr>
                <w:sz w:val="18"/>
                <w:lang w:eastAsia="en-US"/>
              </w:rPr>
              <w:t>大</w:t>
            </w:r>
          </w:p>
        </w:tc>
        <w:tc>
          <w:tcPr>
            <w:tcW w:w="1079" w:type="pct"/>
            <w:tcBorders>
              <w:top w:val="nil"/>
              <w:left w:val="nil"/>
              <w:bottom w:val="single" w:color="000000" w:sz="4" w:space="0"/>
              <w:right w:val="single" w:color="000000" w:sz="4" w:space="0"/>
            </w:tcBorders>
            <w:vAlign w:val="center"/>
          </w:tcPr>
          <w:p w14:paraId="1FB23A84">
            <w:pPr>
              <w:pStyle w:val="40"/>
              <w:spacing w:before="3"/>
              <w:ind w:left="447" w:leftChars="0" w:right="349" w:rightChars="0"/>
              <w:jc w:val="center"/>
              <w:rPr>
                <w:color w:val="000000"/>
                <w:sz w:val="18"/>
                <w:szCs w:val="18"/>
              </w:rPr>
            </w:pPr>
            <w:r>
              <w:rPr>
                <w:sz w:val="18"/>
                <w:lang w:eastAsia="en-US"/>
              </w:rPr>
              <w:t>一般</w:t>
            </w:r>
          </w:p>
        </w:tc>
        <w:tc>
          <w:tcPr>
            <w:tcW w:w="1078" w:type="pct"/>
            <w:tcBorders>
              <w:top w:val="nil"/>
              <w:left w:val="nil"/>
              <w:bottom w:val="single" w:color="000000" w:sz="4" w:space="0"/>
              <w:right w:val="single" w:color="000000" w:sz="4" w:space="0"/>
            </w:tcBorders>
            <w:vAlign w:val="center"/>
          </w:tcPr>
          <w:p w14:paraId="7BD2F292">
            <w:pPr>
              <w:pStyle w:val="40"/>
              <w:spacing w:before="3"/>
              <w:ind w:left="447" w:leftChars="0" w:right="346" w:rightChars="0"/>
              <w:jc w:val="center"/>
              <w:rPr>
                <w:color w:val="000000"/>
                <w:sz w:val="18"/>
                <w:szCs w:val="18"/>
              </w:rPr>
            </w:pPr>
            <w:r>
              <w:rPr>
                <w:sz w:val="18"/>
                <w:lang w:eastAsia="en-US"/>
              </w:rPr>
              <w:t>较小</w:t>
            </w:r>
          </w:p>
        </w:tc>
      </w:tr>
      <w:tr w14:paraId="7E1BAC15">
        <w:tblPrEx>
          <w:tblCellMar>
            <w:top w:w="0" w:type="dxa"/>
            <w:left w:w="108" w:type="dxa"/>
            <w:bottom w:w="0" w:type="dxa"/>
            <w:right w:w="108" w:type="dxa"/>
          </w:tblCellMar>
        </w:tblPrEx>
        <w:trPr>
          <w:trHeight w:val="386" w:hRule="atLeast"/>
        </w:trPr>
        <w:tc>
          <w:tcPr>
            <w:tcW w:w="1568" w:type="pct"/>
            <w:tcBorders>
              <w:top w:val="single" w:color="000000" w:sz="4" w:space="0"/>
              <w:left w:val="single" w:color="000000" w:sz="4" w:space="0"/>
              <w:bottom w:val="single" w:color="000000" w:sz="4" w:space="0"/>
              <w:right w:val="single" w:color="000000" w:sz="4" w:space="0"/>
            </w:tcBorders>
            <w:vAlign w:val="center"/>
          </w:tcPr>
          <w:p w14:paraId="70B67504">
            <w:pPr>
              <w:pStyle w:val="40"/>
              <w:spacing w:before="4"/>
              <w:ind w:left="131" w:leftChars="0" w:right="34" w:rightChars="0"/>
              <w:jc w:val="center"/>
              <w:rPr>
                <w:color w:val="000000"/>
                <w:sz w:val="18"/>
                <w:szCs w:val="18"/>
              </w:rPr>
            </w:pPr>
            <w:r>
              <w:rPr>
                <w:sz w:val="18"/>
                <w:lang w:eastAsia="en-US"/>
              </w:rPr>
              <w:t>有机物去除能力</w:t>
            </w:r>
          </w:p>
        </w:tc>
        <w:tc>
          <w:tcPr>
            <w:tcW w:w="1274" w:type="pct"/>
            <w:tcBorders>
              <w:top w:val="nil"/>
              <w:left w:val="nil"/>
              <w:bottom w:val="single" w:color="000000" w:sz="4" w:space="0"/>
              <w:right w:val="single" w:color="000000" w:sz="4" w:space="0"/>
            </w:tcBorders>
            <w:vAlign w:val="center"/>
          </w:tcPr>
          <w:p w14:paraId="5FB03B28">
            <w:pPr>
              <w:pStyle w:val="40"/>
              <w:spacing w:before="4"/>
              <w:ind w:left="467" w:leftChars="0" w:right="364" w:rightChars="0"/>
              <w:jc w:val="center"/>
              <w:rPr>
                <w:color w:val="000000"/>
                <w:sz w:val="18"/>
                <w:szCs w:val="18"/>
              </w:rPr>
            </w:pPr>
            <w:r>
              <w:rPr>
                <w:sz w:val="18"/>
                <w:lang w:eastAsia="en-US"/>
              </w:rPr>
              <w:t>一般</w:t>
            </w:r>
          </w:p>
        </w:tc>
        <w:tc>
          <w:tcPr>
            <w:tcW w:w="1079" w:type="pct"/>
            <w:tcBorders>
              <w:top w:val="nil"/>
              <w:left w:val="nil"/>
              <w:bottom w:val="single" w:color="000000" w:sz="4" w:space="0"/>
              <w:right w:val="single" w:color="000000" w:sz="4" w:space="0"/>
            </w:tcBorders>
            <w:vAlign w:val="center"/>
          </w:tcPr>
          <w:p w14:paraId="10337452">
            <w:pPr>
              <w:pStyle w:val="40"/>
              <w:spacing w:before="4"/>
              <w:ind w:left="449" w:leftChars="0" w:right="349" w:rightChars="0"/>
              <w:jc w:val="center"/>
              <w:rPr>
                <w:color w:val="000000"/>
                <w:sz w:val="18"/>
                <w:szCs w:val="18"/>
              </w:rPr>
            </w:pPr>
            <w:r>
              <w:rPr>
                <w:sz w:val="18"/>
                <w:lang w:eastAsia="en-US"/>
              </w:rPr>
              <w:t>强</w:t>
            </w:r>
          </w:p>
        </w:tc>
        <w:tc>
          <w:tcPr>
            <w:tcW w:w="1078" w:type="pct"/>
            <w:tcBorders>
              <w:top w:val="nil"/>
              <w:left w:val="nil"/>
              <w:bottom w:val="single" w:color="000000" w:sz="4" w:space="0"/>
              <w:right w:val="single" w:color="000000" w:sz="4" w:space="0"/>
            </w:tcBorders>
            <w:vAlign w:val="center"/>
          </w:tcPr>
          <w:p w14:paraId="0DBEEB2F">
            <w:pPr>
              <w:pStyle w:val="40"/>
              <w:spacing w:before="4"/>
              <w:ind w:left="447" w:leftChars="0" w:right="349" w:rightChars="0"/>
              <w:jc w:val="center"/>
              <w:rPr>
                <w:color w:val="000000"/>
                <w:sz w:val="18"/>
                <w:szCs w:val="18"/>
              </w:rPr>
            </w:pPr>
            <w:r>
              <w:rPr>
                <w:sz w:val="18"/>
                <w:lang w:eastAsia="en-US"/>
              </w:rPr>
              <w:t>强</w:t>
            </w:r>
          </w:p>
        </w:tc>
      </w:tr>
      <w:tr w14:paraId="79E378CF">
        <w:tblPrEx>
          <w:tblCellMar>
            <w:top w:w="0" w:type="dxa"/>
            <w:left w:w="108" w:type="dxa"/>
            <w:bottom w:w="0" w:type="dxa"/>
            <w:right w:w="108" w:type="dxa"/>
          </w:tblCellMar>
        </w:tblPrEx>
        <w:trPr>
          <w:trHeight w:val="386" w:hRule="atLeast"/>
        </w:trPr>
        <w:tc>
          <w:tcPr>
            <w:tcW w:w="1568" w:type="pct"/>
            <w:tcBorders>
              <w:top w:val="single" w:color="000000" w:sz="4" w:space="0"/>
              <w:left w:val="single" w:color="000000" w:sz="4" w:space="0"/>
              <w:bottom w:val="single" w:color="000000" w:sz="4" w:space="0"/>
              <w:right w:val="single" w:color="000000" w:sz="4" w:space="0"/>
            </w:tcBorders>
            <w:vAlign w:val="center"/>
          </w:tcPr>
          <w:p w14:paraId="487DC6E6">
            <w:pPr>
              <w:pStyle w:val="40"/>
              <w:spacing w:before="3"/>
              <w:ind w:left="131" w:leftChars="0" w:right="32" w:rightChars="0"/>
              <w:jc w:val="center"/>
              <w:rPr>
                <w:color w:val="000000"/>
                <w:sz w:val="18"/>
                <w:szCs w:val="18"/>
              </w:rPr>
            </w:pPr>
            <w:r>
              <w:rPr>
                <w:sz w:val="18"/>
                <w:lang w:eastAsia="en-US"/>
              </w:rPr>
              <w:t>硝化能力</w:t>
            </w:r>
          </w:p>
        </w:tc>
        <w:tc>
          <w:tcPr>
            <w:tcW w:w="1274" w:type="pct"/>
            <w:tcBorders>
              <w:top w:val="nil"/>
              <w:left w:val="nil"/>
              <w:bottom w:val="single" w:color="000000" w:sz="4" w:space="0"/>
              <w:right w:val="single" w:color="000000" w:sz="4" w:space="0"/>
            </w:tcBorders>
            <w:vAlign w:val="center"/>
          </w:tcPr>
          <w:p w14:paraId="48FFC1C1">
            <w:pPr>
              <w:pStyle w:val="40"/>
              <w:spacing w:before="3"/>
              <w:ind w:left="467" w:leftChars="0" w:right="364" w:rightChars="0"/>
              <w:jc w:val="center"/>
              <w:rPr>
                <w:color w:val="000000"/>
                <w:sz w:val="18"/>
                <w:szCs w:val="18"/>
              </w:rPr>
            </w:pPr>
            <w:r>
              <w:rPr>
                <w:sz w:val="18"/>
                <w:lang w:eastAsia="en-US"/>
              </w:rPr>
              <w:t>较强</w:t>
            </w:r>
          </w:p>
        </w:tc>
        <w:tc>
          <w:tcPr>
            <w:tcW w:w="1079" w:type="pct"/>
            <w:tcBorders>
              <w:top w:val="nil"/>
              <w:left w:val="nil"/>
              <w:bottom w:val="single" w:color="000000" w:sz="4" w:space="0"/>
              <w:right w:val="single" w:color="000000" w:sz="4" w:space="0"/>
            </w:tcBorders>
            <w:vAlign w:val="center"/>
          </w:tcPr>
          <w:p w14:paraId="28EB2A03">
            <w:pPr>
              <w:pStyle w:val="40"/>
              <w:spacing w:before="3"/>
              <w:ind w:left="447" w:leftChars="0" w:right="349" w:rightChars="0"/>
              <w:jc w:val="center"/>
              <w:rPr>
                <w:color w:val="000000"/>
                <w:sz w:val="18"/>
                <w:szCs w:val="18"/>
              </w:rPr>
            </w:pPr>
            <w:r>
              <w:rPr>
                <w:sz w:val="18"/>
                <w:lang w:eastAsia="en-US"/>
              </w:rPr>
              <w:t>较强</w:t>
            </w:r>
          </w:p>
        </w:tc>
        <w:tc>
          <w:tcPr>
            <w:tcW w:w="1078" w:type="pct"/>
            <w:tcBorders>
              <w:top w:val="nil"/>
              <w:left w:val="nil"/>
              <w:bottom w:val="single" w:color="000000" w:sz="4" w:space="0"/>
              <w:right w:val="single" w:color="000000" w:sz="4" w:space="0"/>
            </w:tcBorders>
            <w:vAlign w:val="center"/>
          </w:tcPr>
          <w:p w14:paraId="035FF380">
            <w:pPr>
              <w:pStyle w:val="40"/>
              <w:spacing w:before="3"/>
              <w:ind w:left="447" w:leftChars="0" w:right="346" w:rightChars="0"/>
              <w:jc w:val="center"/>
              <w:rPr>
                <w:color w:val="000000"/>
                <w:sz w:val="18"/>
                <w:szCs w:val="18"/>
              </w:rPr>
            </w:pPr>
            <w:r>
              <w:rPr>
                <w:sz w:val="18"/>
                <w:lang w:eastAsia="en-US"/>
              </w:rPr>
              <w:t>一般</w:t>
            </w:r>
          </w:p>
        </w:tc>
      </w:tr>
      <w:tr w14:paraId="0684BE78">
        <w:tblPrEx>
          <w:tblCellMar>
            <w:top w:w="0" w:type="dxa"/>
            <w:left w:w="108" w:type="dxa"/>
            <w:bottom w:w="0" w:type="dxa"/>
            <w:right w:w="108" w:type="dxa"/>
          </w:tblCellMar>
        </w:tblPrEx>
        <w:trPr>
          <w:trHeight w:val="386" w:hRule="atLeast"/>
        </w:trPr>
        <w:tc>
          <w:tcPr>
            <w:tcW w:w="1568" w:type="pct"/>
            <w:tcBorders>
              <w:top w:val="single" w:color="000000" w:sz="4" w:space="0"/>
              <w:left w:val="single" w:color="000000" w:sz="4" w:space="0"/>
              <w:bottom w:val="single" w:color="000000" w:sz="4" w:space="0"/>
              <w:right w:val="single" w:color="000000" w:sz="4" w:space="0"/>
            </w:tcBorders>
            <w:vAlign w:val="center"/>
          </w:tcPr>
          <w:p w14:paraId="708BD655">
            <w:pPr>
              <w:pStyle w:val="40"/>
              <w:spacing w:before="3"/>
              <w:ind w:left="131" w:leftChars="0" w:right="34" w:rightChars="0"/>
              <w:jc w:val="center"/>
              <w:rPr>
                <w:color w:val="000000"/>
                <w:sz w:val="18"/>
                <w:szCs w:val="18"/>
              </w:rPr>
            </w:pPr>
            <w:r>
              <w:rPr>
                <w:sz w:val="18"/>
                <w:lang w:eastAsia="en-US"/>
              </w:rPr>
              <w:t>反硝化能力</w:t>
            </w:r>
          </w:p>
        </w:tc>
        <w:tc>
          <w:tcPr>
            <w:tcW w:w="1274" w:type="pct"/>
            <w:tcBorders>
              <w:top w:val="nil"/>
              <w:left w:val="nil"/>
              <w:bottom w:val="single" w:color="000000" w:sz="4" w:space="0"/>
              <w:right w:val="single" w:color="000000" w:sz="4" w:space="0"/>
            </w:tcBorders>
            <w:vAlign w:val="center"/>
          </w:tcPr>
          <w:p w14:paraId="1DA67413">
            <w:pPr>
              <w:pStyle w:val="40"/>
              <w:spacing w:before="3"/>
              <w:ind w:left="465" w:leftChars="0" w:right="364" w:rightChars="0"/>
              <w:jc w:val="center"/>
              <w:rPr>
                <w:color w:val="000000"/>
                <w:sz w:val="18"/>
                <w:szCs w:val="18"/>
              </w:rPr>
            </w:pPr>
            <w:r>
              <w:rPr>
                <w:sz w:val="18"/>
                <w:lang w:eastAsia="en-US"/>
              </w:rPr>
              <w:t>弱</w:t>
            </w:r>
          </w:p>
        </w:tc>
        <w:tc>
          <w:tcPr>
            <w:tcW w:w="1079" w:type="pct"/>
            <w:tcBorders>
              <w:top w:val="nil"/>
              <w:left w:val="nil"/>
              <w:bottom w:val="single" w:color="000000" w:sz="4" w:space="0"/>
              <w:right w:val="single" w:color="000000" w:sz="4" w:space="0"/>
            </w:tcBorders>
            <w:vAlign w:val="center"/>
          </w:tcPr>
          <w:p w14:paraId="4C724D6D">
            <w:pPr>
              <w:pStyle w:val="40"/>
              <w:spacing w:before="3"/>
              <w:ind w:left="449" w:leftChars="0" w:right="349" w:rightChars="0"/>
              <w:jc w:val="center"/>
              <w:rPr>
                <w:color w:val="000000"/>
                <w:sz w:val="18"/>
                <w:szCs w:val="18"/>
              </w:rPr>
            </w:pPr>
            <w:r>
              <w:rPr>
                <w:sz w:val="18"/>
                <w:lang w:eastAsia="en-US"/>
              </w:rPr>
              <w:t>强</w:t>
            </w:r>
          </w:p>
        </w:tc>
        <w:tc>
          <w:tcPr>
            <w:tcW w:w="1078" w:type="pct"/>
            <w:tcBorders>
              <w:top w:val="nil"/>
              <w:left w:val="nil"/>
              <w:bottom w:val="single" w:color="000000" w:sz="4" w:space="0"/>
              <w:right w:val="single" w:color="000000" w:sz="4" w:space="0"/>
            </w:tcBorders>
            <w:vAlign w:val="center"/>
          </w:tcPr>
          <w:p w14:paraId="338BD590">
            <w:pPr>
              <w:pStyle w:val="40"/>
              <w:spacing w:before="3"/>
              <w:ind w:left="447" w:leftChars="0" w:right="346" w:rightChars="0"/>
              <w:jc w:val="center"/>
              <w:rPr>
                <w:color w:val="000000"/>
                <w:sz w:val="18"/>
                <w:szCs w:val="18"/>
              </w:rPr>
            </w:pPr>
            <w:r>
              <w:rPr>
                <w:sz w:val="18"/>
                <w:lang w:eastAsia="en-US"/>
              </w:rPr>
              <w:t>较强</w:t>
            </w:r>
          </w:p>
        </w:tc>
      </w:tr>
      <w:tr w14:paraId="3F383CB5">
        <w:tblPrEx>
          <w:tblCellMar>
            <w:top w:w="0" w:type="dxa"/>
            <w:left w:w="108" w:type="dxa"/>
            <w:bottom w:w="0" w:type="dxa"/>
            <w:right w:w="108" w:type="dxa"/>
          </w:tblCellMar>
        </w:tblPrEx>
        <w:trPr>
          <w:trHeight w:val="386" w:hRule="atLeast"/>
        </w:trPr>
        <w:tc>
          <w:tcPr>
            <w:tcW w:w="1568" w:type="pct"/>
            <w:tcBorders>
              <w:top w:val="single" w:color="000000" w:sz="4" w:space="0"/>
              <w:left w:val="single" w:color="000000" w:sz="4" w:space="0"/>
              <w:bottom w:val="single" w:color="000000" w:sz="4" w:space="0"/>
              <w:right w:val="single" w:color="000000" w:sz="4" w:space="0"/>
            </w:tcBorders>
            <w:vAlign w:val="center"/>
          </w:tcPr>
          <w:p w14:paraId="576ED0DA">
            <w:pPr>
              <w:pStyle w:val="40"/>
              <w:spacing w:before="3"/>
              <w:ind w:left="131" w:leftChars="0" w:right="32" w:rightChars="0"/>
              <w:jc w:val="center"/>
              <w:rPr>
                <w:color w:val="000000"/>
                <w:sz w:val="18"/>
                <w:szCs w:val="18"/>
              </w:rPr>
            </w:pPr>
            <w:r>
              <w:rPr>
                <w:sz w:val="18"/>
                <w:lang w:eastAsia="en-US"/>
              </w:rPr>
              <w:t>除磷能力</w:t>
            </w:r>
          </w:p>
        </w:tc>
        <w:tc>
          <w:tcPr>
            <w:tcW w:w="1274" w:type="pct"/>
            <w:tcBorders>
              <w:top w:val="nil"/>
              <w:left w:val="nil"/>
              <w:bottom w:val="single" w:color="000000" w:sz="4" w:space="0"/>
              <w:right w:val="single" w:color="000000" w:sz="4" w:space="0"/>
            </w:tcBorders>
            <w:vAlign w:val="center"/>
          </w:tcPr>
          <w:p w14:paraId="6082D1CB">
            <w:pPr>
              <w:pStyle w:val="40"/>
              <w:spacing w:before="3"/>
              <w:ind w:left="467" w:leftChars="0" w:right="364" w:rightChars="0"/>
              <w:jc w:val="center"/>
              <w:rPr>
                <w:color w:val="000000"/>
                <w:sz w:val="18"/>
                <w:szCs w:val="18"/>
              </w:rPr>
            </w:pPr>
            <w:r>
              <w:rPr>
                <w:sz w:val="18"/>
                <w:lang w:eastAsia="en-US"/>
              </w:rPr>
              <w:t>一般</w:t>
            </w:r>
          </w:p>
        </w:tc>
        <w:tc>
          <w:tcPr>
            <w:tcW w:w="1079" w:type="pct"/>
            <w:tcBorders>
              <w:top w:val="nil"/>
              <w:left w:val="nil"/>
              <w:bottom w:val="single" w:color="000000" w:sz="4" w:space="0"/>
              <w:right w:val="single" w:color="000000" w:sz="4" w:space="0"/>
            </w:tcBorders>
            <w:vAlign w:val="center"/>
          </w:tcPr>
          <w:p w14:paraId="773CB993">
            <w:pPr>
              <w:pStyle w:val="40"/>
              <w:spacing w:before="3"/>
              <w:ind w:left="447" w:leftChars="0" w:right="349" w:rightChars="0"/>
              <w:jc w:val="center"/>
              <w:rPr>
                <w:color w:val="000000"/>
                <w:sz w:val="18"/>
                <w:szCs w:val="18"/>
              </w:rPr>
            </w:pPr>
            <w:r>
              <w:rPr>
                <w:sz w:val="18"/>
                <w:lang w:eastAsia="en-US"/>
              </w:rPr>
              <w:t>较强</w:t>
            </w:r>
          </w:p>
        </w:tc>
        <w:tc>
          <w:tcPr>
            <w:tcW w:w="1078" w:type="pct"/>
            <w:tcBorders>
              <w:top w:val="nil"/>
              <w:left w:val="nil"/>
              <w:bottom w:val="single" w:color="000000" w:sz="4" w:space="0"/>
              <w:right w:val="single" w:color="000000" w:sz="4" w:space="0"/>
            </w:tcBorders>
            <w:vAlign w:val="center"/>
          </w:tcPr>
          <w:p w14:paraId="0E8E5184">
            <w:pPr>
              <w:pStyle w:val="40"/>
              <w:spacing w:before="3"/>
              <w:ind w:left="447" w:leftChars="0" w:right="346" w:rightChars="0"/>
              <w:jc w:val="center"/>
              <w:rPr>
                <w:color w:val="000000"/>
                <w:sz w:val="18"/>
                <w:szCs w:val="18"/>
              </w:rPr>
            </w:pPr>
            <w:r>
              <w:rPr>
                <w:sz w:val="18"/>
                <w:lang w:eastAsia="en-US"/>
              </w:rPr>
              <w:t>较强</w:t>
            </w:r>
          </w:p>
        </w:tc>
      </w:tr>
      <w:tr w14:paraId="5D511DB0">
        <w:tblPrEx>
          <w:tblCellMar>
            <w:top w:w="0" w:type="dxa"/>
            <w:left w:w="108" w:type="dxa"/>
            <w:bottom w:w="0" w:type="dxa"/>
            <w:right w:w="108" w:type="dxa"/>
          </w:tblCellMar>
        </w:tblPrEx>
        <w:trPr>
          <w:trHeight w:val="386" w:hRule="atLeast"/>
        </w:trPr>
        <w:tc>
          <w:tcPr>
            <w:tcW w:w="1568" w:type="pct"/>
            <w:tcBorders>
              <w:top w:val="single" w:color="000000" w:sz="4" w:space="0"/>
              <w:left w:val="single" w:color="000000" w:sz="4" w:space="0"/>
              <w:bottom w:val="single" w:color="000000" w:sz="4" w:space="0"/>
              <w:right w:val="single" w:color="000000" w:sz="4" w:space="0"/>
            </w:tcBorders>
            <w:vAlign w:val="center"/>
          </w:tcPr>
          <w:p w14:paraId="2088A444">
            <w:pPr>
              <w:pStyle w:val="40"/>
              <w:spacing w:before="3"/>
              <w:ind w:left="131" w:leftChars="0" w:right="32" w:rightChars="0"/>
              <w:jc w:val="center"/>
              <w:rPr>
                <w:color w:val="000000"/>
                <w:sz w:val="18"/>
                <w:szCs w:val="18"/>
              </w:rPr>
            </w:pPr>
            <w:r>
              <w:rPr>
                <w:sz w:val="18"/>
                <w:lang w:eastAsia="en-US"/>
              </w:rPr>
              <w:t>堵塞情况</w:t>
            </w:r>
          </w:p>
        </w:tc>
        <w:tc>
          <w:tcPr>
            <w:tcW w:w="1274" w:type="pct"/>
            <w:tcBorders>
              <w:top w:val="nil"/>
              <w:left w:val="nil"/>
              <w:bottom w:val="single" w:color="000000" w:sz="4" w:space="0"/>
              <w:right w:val="single" w:color="000000" w:sz="4" w:space="0"/>
            </w:tcBorders>
            <w:vAlign w:val="center"/>
          </w:tcPr>
          <w:p w14:paraId="6F85C9D1">
            <w:pPr>
              <w:pStyle w:val="40"/>
              <w:spacing w:before="3"/>
              <w:ind w:left="467" w:leftChars="0" w:right="364" w:rightChars="0"/>
              <w:jc w:val="center"/>
              <w:rPr>
                <w:color w:val="000000"/>
                <w:sz w:val="18"/>
                <w:szCs w:val="18"/>
              </w:rPr>
            </w:pPr>
            <w:r>
              <w:rPr>
                <w:sz w:val="18"/>
                <w:lang w:eastAsia="en-US"/>
              </w:rPr>
              <w:t>不易堵塞</w:t>
            </w:r>
          </w:p>
        </w:tc>
        <w:tc>
          <w:tcPr>
            <w:tcW w:w="1079" w:type="pct"/>
            <w:tcBorders>
              <w:top w:val="nil"/>
              <w:left w:val="nil"/>
              <w:bottom w:val="single" w:color="000000" w:sz="4" w:space="0"/>
              <w:right w:val="single" w:color="000000" w:sz="4" w:space="0"/>
            </w:tcBorders>
            <w:vAlign w:val="center"/>
          </w:tcPr>
          <w:p w14:paraId="1D25EDC2">
            <w:pPr>
              <w:pStyle w:val="40"/>
              <w:spacing w:before="3"/>
              <w:ind w:left="450" w:leftChars="0" w:right="349" w:rightChars="0"/>
              <w:jc w:val="center"/>
              <w:rPr>
                <w:color w:val="000000"/>
                <w:sz w:val="18"/>
                <w:szCs w:val="18"/>
              </w:rPr>
            </w:pPr>
            <w:r>
              <w:rPr>
                <w:sz w:val="18"/>
                <w:lang w:eastAsia="en-US"/>
              </w:rPr>
              <w:t>有轻微堵塞</w:t>
            </w:r>
          </w:p>
        </w:tc>
        <w:tc>
          <w:tcPr>
            <w:tcW w:w="1078" w:type="pct"/>
            <w:tcBorders>
              <w:top w:val="nil"/>
              <w:left w:val="nil"/>
              <w:bottom w:val="single" w:color="000000" w:sz="4" w:space="0"/>
              <w:right w:val="single" w:color="000000" w:sz="4" w:space="0"/>
            </w:tcBorders>
            <w:vAlign w:val="center"/>
          </w:tcPr>
          <w:p w14:paraId="73E39BB5">
            <w:pPr>
              <w:pStyle w:val="40"/>
              <w:spacing w:before="3"/>
              <w:ind w:left="447" w:leftChars="0" w:right="349" w:rightChars="0"/>
              <w:jc w:val="center"/>
              <w:rPr>
                <w:color w:val="000000"/>
                <w:sz w:val="18"/>
                <w:szCs w:val="18"/>
              </w:rPr>
            </w:pPr>
            <w:r>
              <w:rPr>
                <w:sz w:val="18"/>
                <w:lang w:eastAsia="en-US"/>
              </w:rPr>
              <w:t>易堵塞</w:t>
            </w:r>
          </w:p>
        </w:tc>
      </w:tr>
      <w:tr w14:paraId="1B45E178">
        <w:tblPrEx>
          <w:tblCellMar>
            <w:top w:w="0" w:type="dxa"/>
            <w:left w:w="108" w:type="dxa"/>
            <w:bottom w:w="0" w:type="dxa"/>
            <w:right w:w="108" w:type="dxa"/>
          </w:tblCellMar>
        </w:tblPrEx>
        <w:trPr>
          <w:trHeight w:val="386" w:hRule="atLeast"/>
        </w:trPr>
        <w:tc>
          <w:tcPr>
            <w:tcW w:w="1568" w:type="pct"/>
            <w:tcBorders>
              <w:top w:val="single" w:color="000000" w:sz="4" w:space="0"/>
              <w:left w:val="single" w:color="000000" w:sz="4" w:space="0"/>
              <w:bottom w:val="single" w:color="000000" w:sz="4" w:space="0"/>
              <w:right w:val="single" w:color="000000" w:sz="4" w:space="0"/>
            </w:tcBorders>
            <w:vAlign w:val="center"/>
          </w:tcPr>
          <w:p w14:paraId="583538BA">
            <w:pPr>
              <w:pStyle w:val="40"/>
              <w:spacing w:before="3"/>
              <w:ind w:left="131" w:leftChars="0" w:right="32" w:rightChars="0"/>
              <w:jc w:val="center"/>
              <w:rPr>
                <w:color w:val="000000"/>
                <w:sz w:val="18"/>
                <w:szCs w:val="18"/>
              </w:rPr>
            </w:pPr>
            <w:r>
              <w:rPr>
                <w:sz w:val="18"/>
                <w:lang w:eastAsia="en-US"/>
              </w:rPr>
              <w:t>季节气候影响</w:t>
            </w:r>
          </w:p>
        </w:tc>
        <w:tc>
          <w:tcPr>
            <w:tcW w:w="1274" w:type="pct"/>
            <w:tcBorders>
              <w:top w:val="nil"/>
              <w:left w:val="nil"/>
              <w:bottom w:val="single" w:color="000000" w:sz="4" w:space="0"/>
              <w:right w:val="single" w:color="000000" w:sz="4" w:space="0"/>
            </w:tcBorders>
            <w:vAlign w:val="center"/>
          </w:tcPr>
          <w:p w14:paraId="0CDF39EA">
            <w:pPr>
              <w:pStyle w:val="40"/>
              <w:spacing w:before="3"/>
              <w:ind w:left="465" w:leftChars="0" w:right="364" w:rightChars="0"/>
              <w:jc w:val="center"/>
              <w:rPr>
                <w:color w:val="000000"/>
                <w:sz w:val="18"/>
                <w:szCs w:val="18"/>
              </w:rPr>
            </w:pPr>
            <w:r>
              <w:rPr>
                <w:sz w:val="18"/>
                <w:lang w:eastAsia="en-US"/>
              </w:rPr>
              <w:t>大</w:t>
            </w:r>
          </w:p>
        </w:tc>
        <w:tc>
          <w:tcPr>
            <w:tcW w:w="1079" w:type="pct"/>
            <w:tcBorders>
              <w:top w:val="nil"/>
              <w:left w:val="nil"/>
              <w:bottom w:val="single" w:color="000000" w:sz="4" w:space="0"/>
              <w:right w:val="single" w:color="000000" w:sz="4" w:space="0"/>
            </w:tcBorders>
            <w:vAlign w:val="center"/>
          </w:tcPr>
          <w:p w14:paraId="33FC9A50">
            <w:pPr>
              <w:pStyle w:val="40"/>
              <w:spacing w:before="3"/>
              <w:ind w:left="447" w:leftChars="0" w:right="349" w:rightChars="0"/>
              <w:jc w:val="center"/>
              <w:rPr>
                <w:color w:val="000000"/>
                <w:sz w:val="18"/>
                <w:szCs w:val="18"/>
              </w:rPr>
            </w:pPr>
            <w:r>
              <w:rPr>
                <w:sz w:val="18"/>
                <w:lang w:eastAsia="en-US"/>
              </w:rPr>
              <w:t>一般</w:t>
            </w:r>
          </w:p>
        </w:tc>
        <w:tc>
          <w:tcPr>
            <w:tcW w:w="1078" w:type="pct"/>
            <w:tcBorders>
              <w:top w:val="nil"/>
              <w:left w:val="nil"/>
              <w:bottom w:val="single" w:color="000000" w:sz="4" w:space="0"/>
              <w:right w:val="single" w:color="000000" w:sz="4" w:space="0"/>
            </w:tcBorders>
            <w:vAlign w:val="center"/>
          </w:tcPr>
          <w:p w14:paraId="6B7AEA66">
            <w:pPr>
              <w:pStyle w:val="40"/>
              <w:spacing w:before="3"/>
              <w:ind w:left="447" w:leftChars="0" w:right="346" w:rightChars="0"/>
              <w:jc w:val="center"/>
              <w:rPr>
                <w:color w:val="000000"/>
                <w:sz w:val="18"/>
                <w:szCs w:val="18"/>
              </w:rPr>
            </w:pPr>
            <w:r>
              <w:rPr>
                <w:sz w:val="18"/>
                <w:lang w:eastAsia="en-US"/>
              </w:rPr>
              <w:t>一般</w:t>
            </w:r>
          </w:p>
        </w:tc>
      </w:tr>
      <w:tr w14:paraId="0F46D864">
        <w:tblPrEx>
          <w:tblCellMar>
            <w:top w:w="0" w:type="dxa"/>
            <w:left w:w="108" w:type="dxa"/>
            <w:bottom w:w="0" w:type="dxa"/>
            <w:right w:w="108" w:type="dxa"/>
          </w:tblCellMar>
        </w:tblPrEx>
        <w:trPr>
          <w:trHeight w:val="386" w:hRule="atLeast"/>
        </w:trPr>
        <w:tc>
          <w:tcPr>
            <w:tcW w:w="1568" w:type="pct"/>
            <w:tcBorders>
              <w:top w:val="single" w:color="000000" w:sz="4" w:space="0"/>
              <w:left w:val="single" w:color="000000" w:sz="4" w:space="0"/>
              <w:bottom w:val="single" w:color="000000" w:sz="4" w:space="0"/>
              <w:right w:val="single" w:color="000000" w:sz="4" w:space="0"/>
            </w:tcBorders>
            <w:vAlign w:val="center"/>
          </w:tcPr>
          <w:p w14:paraId="3DA4ACAC">
            <w:pPr>
              <w:pStyle w:val="40"/>
              <w:spacing w:before="3"/>
              <w:ind w:left="131" w:leftChars="0" w:right="32" w:rightChars="0"/>
              <w:jc w:val="center"/>
              <w:rPr>
                <w:color w:val="000000"/>
                <w:sz w:val="18"/>
                <w:szCs w:val="18"/>
              </w:rPr>
            </w:pPr>
            <w:r>
              <w:rPr>
                <w:sz w:val="18"/>
                <w:lang w:eastAsia="en-US"/>
              </w:rPr>
              <w:t>工程建设费用</w:t>
            </w:r>
          </w:p>
        </w:tc>
        <w:tc>
          <w:tcPr>
            <w:tcW w:w="1274" w:type="pct"/>
            <w:tcBorders>
              <w:top w:val="nil"/>
              <w:left w:val="nil"/>
              <w:bottom w:val="single" w:color="000000" w:sz="4" w:space="0"/>
              <w:right w:val="single" w:color="000000" w:sz="4" w:space="0"/>
            </w:tcBorders>
            <w:vAlign w:val="center"/>
          </w:tcPr>
          <w:p w14:paraId="0ACEF51C">
            <w:pPr>
              <w:pStyle w:val="40"/>
              <w:spacing w:before="3"/>
              <w:ind w:left="465" w:leftChars="0" w:right="364" w:rightChars="0"/>
              <w:jc w:val="center"/>
              <w:rPr>
                <w:color w:val="000000"/>
                <w:sz w:val="18"/>
                <w:szCs w:val="18"/>
              </w:rPr>
            </w:pPr>
            <w:r>
              <w:rPr>
                <w:sz w:val="18"/>
                <w:lang w:eastAsia="en-US"/>
              </w:rPr>
              <w:t>低</w:t>
            </w:r>
          </w:p>
        </w:tc>
        <w:tc>
          <w:tcPr>
            <w:tcW w:w="1079" w:type="pct"/>
            <w:tcBorders>
              <w:top w:val="nil"/>
              <w:left w:val="nil"/>
              <w:bottom w:val="single" w:color="000000" w:sz="4" w:space="0"/>
              <w:right w:val="single" w:color="000000" w:sz="4" w:space="0"/>
            </w:tcBorders>
            <w:vAlign w:val="center"/>
          </w:tcPr>
          <w:p w14:paraId="65E67554">
            <w:pPr>
              <w:pStyle w:val="40"/>
              <w:spacing w:before="3"/>
              <w:ind w:left="447" w:leftChars="0" w:right="349" w:rightChars="0"/>
              <w:jc w:val="center"/>
              <w:rPr>
                <w:color w:val="000000"/>
                <w:sz w:val="18"/>
                <w:szCs w:val="18"/>
              </w:rPr>
            </w:pPr>
            <w:r>
              <w:rPr>
                <w:sz w:val="18"/>
                <w:lang w:eastAsia="en-US"/>
              </w:rPr>
              <w:t>较高</w:t>
            </w:r>
          </w:p>
        </w:tc>
        <w:tc>
          <w:tcPr>
            <w:tcW w:w="1078" w:type="pct"/>
            <w:tcBorders>
              <w:top w:val="nil"/>
              <w:left w:val="nil"/>
              <w:bottom w:val="single" w:color="000000" w:sz="4" w:space="0"/>
              <w:right w:val="single" w:color="000000" w:sz="4" w:space="0"/>
            </w:tcBorders>
            <w:vAlign w:val="center"/>
          </w:tcPr>
          <w:p w14:paraId="09A76C45">
            <w:pPr>
              <w:pStyle w:val="40"/>
              <w:spacing w:before="3"/>
              <w:ind w:left="447" w:leftChars="0" w:right="349" w:rightChars="0"/>
              <w:jc w:val="center"/>
              <w:rPr>
                <w:color w:val="000000"/>
                <w:sz w:val="18"/>
                <w:szCs w:val="18"/>
              </w:rPr>
            </w:pPr>
            <w:r>
              <w:rPr>
                <w:sz w:val="18"/>
                <w:lang w:eastAsia="en-US"/>
              </w:rPr>
              <w:t>高</w:t>
            </w:r>
          </w:p>
        </w:tc>
      </w:tr>
      <w:tr w14:paraId="5812D879">
        <w:tblPrEx>
          <w:tblCellMar>
            <w:top w:w="0" w:type="dxa"/>
            <w:left w:w="108" w:type="dxa"/>
            <w:bottom w:w="0" w:type="dxa"/>
            <w:right w:w="108" w:type="dxa"/>
          </w:tblCellMar>
        </w:tblPrEx>
        <w:trPr>
          <w:trHeight w:val="386" w:hRule="atLeast"/>
        </w:trPr>
        <w:tc>
          <w:tcPr>
            <w:tcW w:w="1568" w:type="pct"/>
            <w:tcBorders>
              <w:top w:val="single" w:color="000000" w:sz="4" w:space="0"/>
              <w:left w:val="single" w:color="000000" w:sz="4" w:space="0"/>
              <w:bottom w:val="single" w:color="auto" w:sz="4" w:space="0"/>
              <w:right w:val="single" w:color="000000" w:sz="4" w:space="0"/>
            </w:tcBorders>
            <w:vAlign w:val="center"/>
          </w:tcPr>
          <w:p w14:paraId="091CEDA1">
            <w:pPr>
              <w:pStyle w:val="40"/>
              <w:spacing w:before="3"/>
              <w:ind w:left="131" w:leftChars="0" w:right="34" w:rightChars="0"/>
              <w:jc w:val="center"/>
              <w:rPr>
                <w:color w:val="000000"/>
                <w:sz w:val="18"/>
                <w:szCs w:val="18"/>
              </w:rPr>
            </w:pPr>
            <w:r>
              <w:rPr>
                <w:sz w:val="18"/>
                <w:lang w:eastAsia="en-US"/>
              </w:rPr>
              <w:t>构造与管理</w:t>
            </w:r>
          </w:p>
        </w:tc>
        <w:tc>
          <w:tcPr>
            <w:tcW w:w="1274" w:type="pct"/>
            <w:tcBorders>
              <w:top w:val="nil"/>
              <w:left w:val="nil"/>
              <w:bottom w:val="single" w:color="auto" w:sz="4" w:space="0"/>
              <w:right w:val="single" w:color="000000" w:sz="4" w:space="0"/>
            </w:tcBorders>
            <w:vAlign w:val="center"/>
          </w:tcPr>
          <w:p w14:paraId="43CD9A81">
            <w:pPr>
              <w:pStyle w:val="40"/>
              <w:spacing w:before="3"/>
              <w:ind w:left="467" w:leftChars="0" w:right="364" w:rightChars="0"/>
              <w:jc w:val="center"/>
              <w:rPr>
                <w:color w:val="000000"/>
                <w:sz w:val="18"/>
                <w:szCs w:val="18"/>
              </w:rPr>
            </w:pPr>
            <w:r>
              <w:rPr>
                <w:sz w:val="18"/>
                <w:lang w:eastAsia="en-US"/>
              </w:rPr>
              <w:t>简单</w:t>
            </w:r>
          </w:p>
        </w:tc>
        <w:tc>
          <w:tcPr>
            <w:tcW w:w="1079" w:type="pct"/>
            <w:tcBorders>
              <w:top w:val="nil"/>
              <w:left w:val="nil"/>
              <w:bottom w:val="single" w:color="auto" w:sz="4" w:space="0"/>
              <w:right w:val="single" w:color="000000" w:sz="4" w:space="0"/>
            </w:tcBorders>
            <w:vAlign w:val="center"/>
          </w:tcPr>
          <w:p w14:paraId="7CAB03ED">
            <w:pPr>
              <w:pStyle w:val="40"/>
              <w:spacing w:before="3"/>
              <w:ind w:left="447" w:leftChars="0" w:right="349" w:rightChars="0"/>
              <w:jc w:val="center"/>
              <w:rPr>
                <w:color w:val="000000"/>
                <w:sz w:val="18"/>
                <w:szCs w:val="18"/>
              </w:rPr>
            </w:pPr>
            <w:r>
              <w:rPr>
                <w:sz w:val="18"/>
                <w:lang w:eastAsia="en-US"/>
              </w:rPr>
              <w:t>一般</w:t>
            </w:r>
          </w:p>
        </w:tc>
        <w:tc>
          <w:tcPr>
            <w:tcW w:w="1078" w:type="pct"/>
            <w:tcBorders>
              <w:top w:val="nil"/>
              <w:left w:val="nil"/>
              <w:bottom w:val="single" w:color="auto" w:sz="4" w:space="0"/>
              <w:right w:val="single" w:color="000000" w:sz="4" w:space="0"/>
            </w:tcBorders>
            <w:vAlign w:val="center"/>
          </w:tcPr>
          <w:p w14:paraId="73C649D1">
            <w:pPr>
              <w:pStyle w:val="40"/>
              <w:spacing w:before="3"/>
              <w:ind w:left="447" w:leftChars="0" w:right="346" w:rightChars="0"/>
              <w:jc w:val="center"/>
              <w:rPr>
                <w:color w:val="000000"/>
                <w:sz w:val="18"/>
                <w:szCs w:val="18"/>
              </w:rPr>
            </w:pPr>
            <w:r>
              <w:rPr>
                <w:sz w:val="18"/>
                <w:lang w:eastAsia="en-US"/>
              </w:rPr>
              <w:t>复杂</w:t>
            </w:r>
          </w:p>
        </w:tc>
      </w:tr>
      <w:tr w14:paraId="68FF1CCD">
        <w:tblPrEx>
          <w:tblCellMar>
            <w:top w:w="0" w:type="dxa"/>
            <w:left w:w="108" w:type="dxa"/>
            <w:bottom w:w="0" w:type="dxa"/>
            <w:right w:w="108" w:type="dxa"/>
          </w:tblCellMar>
        </w:tblPrEx>
        <w:trPr>
          <w:trHeight w:val="386" w:hRule="atLeast"/>
        </w:trPr>
        <w:tc>
          <w:tcPr>
            <w:tcW w:w="1568" w:type="pct"/>
            <w:tcBorders>
              <w:top w:val="single" w:color="auto" w:sz="4" w:space="0"/>
              <w:left w:val="single" w:color="auto" w:sz="4" w:space="0"/>
              <w:bottom w:val="single" w:color="auto" w:sz="4" w:space="0"/>
              <w:right w:val="single" w:color="auto" w:sz="4" w:space="0"/>
            </w:tcBorders>
            <w:vAlign w:val="center"/>
          </w:tcPr>
          <w:p w14:paraId="565A2638">
            <w:pPr>
              <w:pStyle w:val="40"/>
              <w:spacing w:before="3"/>
              <w:ind w:left="131" w:leftChars="0" w:right="34" w:rightChars="0"/>
              <w:jc w:val="center"/>
              <w:rPr>
                <w:rFonts w:hint="default" w:eastAsia="宋体"/>
                <w:sz w:val="18"/>
                <w:lang w:val="en-US" w:eastAsia="zh-CN"/>
              </w:rPr>
            </w:pPr>
            <w:r>
              <w:rPr>
                <w:rFonts w:hint="eastAsia"/>
                <w:sz w:val="18"/>
                <w:lang w:val="en-US" w:eastAsia="zh-CN"/>
              </w:rPr>
              <w:t>优点</w:t>
            </w:r>
          </w:p>
        </w:tc>
        <w:tc>
          <w:tcPr>
            <w:tcW w:w="1274" w:type="pct"/>
            <w:tcBorders>
              <w:top w:val="single" w:color="auto" w:sz="4" w:space="0"/>
              <w:left w:val="single" w:color="auto" w:sz="4" w:space="0"/>
              <w:bottom w:val="single" w:color="auto" w:sz="4" w:space="0"/>
              <w:right w:val="single" w:color="auto" w:sz="4" w:space="0"/>
            </w:tcBorders>
            <w:vAlign w:val="center"/>
          </w:tcPr>
          <w:p w14:paraId="3B0A5026">
            <w:pPr>
              <w:widowControl/>
              <w:jc w:val="center"/>
              <w:rPr>
                <w:rFonts w:hint="eastAsia" w:ascii="Times New Roman" w:hAnsi="Times New Roman" w:eastAsia="宋体" w:cs="Times New Roman"/>
                <w:color w:val="000000"/>
                <w:sz w:val="18"/>
                <w:szCs w:val="18"/>
                <w:lang w:val="en-US" w:eastAsia="en-US"/>
              </w:rPr>
            </w:pPr>
            <w:r>
              <w:rPr>
                <w:rFonts w:hint="eastAsia" w:ascii="Times New Roman" w:hAnsi="Times New Roman" w:eastAsia="宋体" w:cs="Times New Roman"/>
                <w:color w:val="000000"/>
                <w:sz w:val="18"/>
                <w:szCs w:val="18"/>
                <w:lang w:val="en-US" w:eastAsia="en-US"/>
              </w:rPr>
              <w:t>建设成本最低</w:t>
            </w:r>
            <w:r>
              <w:rPr>
                <w:rFonts w:hint="eastAsia" w:ascii="Times New Roman" w:hAnsi="Times New Roman" w:eastAsia="宋体" w:cs="Times New Roman"/>
                <w:color w:val="000000"/>
                <w:sz w:val="18"/>
                <w:szCs w:val="18"/>
                <w:lang w:val="en-US" w:eastAsia="zh-CN"/>
              </w:rPr>
              <w:t>；</w:t>
            </w:r>
            <w:r>
              <w:rPr>
                <w:rFonts w:hint="eastAsia" w:ascii="Times New Roman" w:hAnsi="Times New Roman" w:eastAsia="宋体" w:cs="Times New Roman"/>
                <w:color w:val="000000"/>
                <w:sz w:val="18"/>
                <w:szCs w:val="18"/>
                <w:lang w:val="en-US" w:eastAsia="en-US"/>
              </w:rPr>
              <w:t>运行维护简单，不易堵塞</w:t>
            </w:r>
          </w:p>
        </w:tc>
        <w:tc>
          <w:tcPr>
            <w:tcW w:w="1079" w:type="pct"/>
            <w:tcBorders>
              <w:top w:val="single" w:color="auto" w:sz="4" w:space="0"/>
              <w:left w:val="single" w:color="auto" w:sz="4" w:space="0"/>
              <w:bottom w:val="single" w:color="auto" w:sz="4" w:space="0"/>
              <w:right w:val="single" w:color="auto" w:sz="4" w:space="0"/>
            </w:tcBorders>
            <w:vAlign w:val="center"/>
          </w:tcPr>
          <w:p w14:paraId="3CC9401B">
            <w:pPr>
              <w:widowControl/>
              <w:jc w:val="center"/>
              <w:rPr>
                <w:rFonts w:hint="eastAsia" w:ascii="Times New Roman" w:hAnsi="Times New Roman" w:eastAsia="宋体" w:cs="Times New Roman"/>
                <w:color w:val="000000"/>
                <w:sz w:val="18"/>
                <w:szCs w:val="18"/>
                <w:lang w:val="en-US" w:eastAsia="en-US"/>
              </w:rPr>
            </w:pPr>
            <w:r>
              <w:rPr>
                <w:rFonts w:hint="eastAsia" w:ascii="Times New Roman" w:hAnsi="Times New Roman" w:eastAsia="宋体" w:cs="Times New Roman"/>
                <w:color w:val="000000"/>
                <w:sz w:val="18"/>
                <w:szCs w:val="18"/>
                <w:lang w:val="en-US" w:eastAsia="en-US"/>
              </w:rPr>
              <w:t>处理效率稳定</w:t>
            </w:r>
            <w:r>
              <w:rPr>
                <w:rFonts w:hint="eastAsia" w:ascii="Times New Roman" w:hAnsi="Times New Roman" w:eastAsia="宋体" w:cs="Times New Roman"/>
                <w:color w:val="000000"/>
                <w:sz w:val="18"/>
                <w:szCs w:val="18"/>
                <w:lang w:val="en-US" w:eastAsia="zh-CN"/>
              </w:rPr>
              <w:t>；</w:t>
            </w:r>
            <w:r>
              <w:rPr>
                <w:rFonts w:hint="eastAsia" w:ascii="Times New Roman" w:hAnsi="Times New Roman" w:eastAsia="宋体" w:cs="Times New Roman"/>
                <w:color w:val="000000"/>
                <w:sz w:val="18"/>
                <w:szCs w:val="18"/>
                <w:lang w:val="en-US" w:eastAsia="en-US"/>
              </w:rPr>
              <w:t>保温性好，受季节影响小</w:t>
            </w:r>
          </w:p>
        </w:tc>
        <w:tc>
          <w:tcPr>
            <w:tcW w:w="1078" w:type="pct"/>
            <w:tcBorders>
              <w:top w:val="single" w:color="auto" w:sz="4" w:space="0"/>
              <w:left w:val="single" w:color="auto" w:sz="4" w:space="0"/>
              <w:bottom w:val="single" w:color="auto" w:sz="4" w:space="0"/>
              <w:right w:val="single" w:color="auto" w:sz="4" w:space="0"/>
            </w:tcBorders>
            <w:vAlign w:val="center"/>
          </w:tcPr>
          <w:p w14:paraId="2E92A307">
            <w:pPr>
              <w:widowControl/>
              <w:jc w:val="center"/>
              <w:rPr>
                <w:rFonts w:hint="eastAsia" w:ascii="Times New Roman" w:hAnsi="Times New Roman" w:eastAsia="宋体" w:cs="Times New Roman"/>
                <w:color w:val="000000"/>
                <w:sz w:val="18"/>
                <w:szCs w:val="18"/>
                <w:lang w:val="en-US" w:eastAsia="en-US"/>
              </w:rPr>
            </w:pPr>
            <w:r>
              <w:rPr>
                <w:rFonts w:hint="eastAsia" w:ascii="Times New Roman" w:hAnsi="Times New Roman" w:eastAsia="宋体" w:cs="Times New Roman"/>
                <w:color w:val="000000"/>
                <w:sz w:val="18"/>
                <w:szCs w:val="18"/>
                <w:lang w:val="en-US" w:eastAsia="en-US"/>
              </w:rPr>
              <w:t>污染物去除效率最高</w:t>
            </w:r>
            <w:r>
              <w:rPr>
                <w:rFonts w:hint="eastAsia" w:ascii="Times New Roman" w:hAnsi="Times New Roman" w:eastAsia="宋体" w:cs="Times New Roman"/>
                <w:color w:val="000000"/>
                <w:sz w:val="18"/>
                <w:szCs w:val="18"/>
                <w:lang w:val="en-US" w:eastAsia="zh-CN"/>
              </w:rPr>
              <w:t>；</w:t>
            </w:r>
            <w:r>
              <w:rPr>
                <w:rFonts w:hint="eastAsia" w:ascii="Times New Roman" w:hAnsi="Times New Roman" w:eastAsia="宋体" w:cs="Times New Roman"/>
                <w:color w:val="000000"/>
                <w:sz w:val="18"/>
                <w:szCs w:val="18"/>
                <w:lang w:val="en-US" w:eastAsia="en-US"/>
              </w:rPr>
              <w:t>占地面积最小</w:t>
            </w:r>
            <w:r>
              <w:rPr>
                <w:rFonts w:hint="eastAsia" w:ascii="Times New Roman" w:hAnsi="Times New Roman" w:eastAsia="宋体" w:cs="Times New Roman"/>
                <w:color w:val="000000"/>
                <w:sz w:val="18"/>
                <w:szCs w:val="18"/>
                <w:lang w:val="en-US" w:eastAsia="zh-CN"/>
              </w:rPr>
              <w:t>；</w:t>
            </w:r>
            <w:r>
              <w:rPr>
                <w:rFonts w:hint="eastAsia" w:ascii="Times New Roman" w:hAnsi="Times New Roman" w:eastAsia="宋体" w:cs="Times New Roman"/>
                <w:color w:val="000000"/>
                <w:sz w:val="18"/>
                <w:szCs w:val="18"/>
                <w:lang w:val="en-US" w:eastAsia="en-US"/>
              </w:rPr>
              <w:t>氧传递效率高，脱氮能力强</w:t>
            </w:r>
          </w:p>
        </w:tc>
      </w:tr>
      <w:tr w14:paraId="7BCA9CFC">
        <w:tblPrEx>
          <w:tblCellMar>
            <w:top w:w="0" w:type="dxa"/>
            <w:left w:w="108" w:type="dxa"/>
            <w:bottom w:w="0" w:type="dxa"/>
            <w:right w:w="108" w:type="dxa"/>
          </w:tblCellMar>
        </w:tblPrEx>
        <w:trPr>
          <w:trHeight w:val="386" w:hRule="atLeast"/>
        </w:trPr>
        <w:tc>
          <w:tcPr>
            <w:tcW w:w="1568" w:type="pct"/>
            <w:tcBorders>
              <w:top w:val="single" w:color="auto" w:sz="4" w:space="0"/>
              <w:left w:val="single" w:color="auto" w:sz="4" w:space="0"/>
              <w:bottom w:val="single" w:color="auto" w:sz="4" w:space="0"/>
              <w:right w:val="single" w:color="auto" w:sz="4" w:space="0"/>
            </w:tcBorders>
            <w:vAlign w:val="center"/>
          </w:tcPr>
          <w:p w14:paraId="6A3A89DE">
            <w:pPr>
              <w:pStyle w:val="40"/>
              <w:spacing w:before="3"/>
              <w:ind w:left="131" w:leftChars="0" w:right="34" w:rightChars="0"/>
              <w:jc w:val="center"/>
              <w:rPr>
                <w:rFonts w:hint="eastAsia" w:eastAsia="宋体"/>
                <w:sz w:val="18"/>
                <w:lang w:val="en-US" w:eastAsia="zh-CN"/>
              </w:rPr>
            </w:pPr>
            <w:r>
              <w:rPr>
                <w:rFonts w:hint="eastAsia"/>
                <w:sz w:val="18"/>
                <w:lang w:val="en-US" w:eastAsia="zh-CN"/>
              </w:rPr>
              <w:t>缺点</w:t>
            </w:r>
          </w:p>
        </w:tc>
        <w:tc>
          <w:tcPr>
            <w:tcW w:w="1274" w:type="pct"/>
            <w:tcBorders>
              <w:top w:val="single" w:color="auto" w:sz="4" w:space="0"/>
              <w:left w:val="single" w:color="auto" w:sz="4" w:space="0"/>
              <w:bottom w:val="single" w:color="auto" w:sz="4" w:space="0"/>
              <w:right w:val="single" w:color="auto" w:sz="4" w:space="0"/>
            </w:tcBorders>
            <w:vAlign w:val="center"/>
          </w:tcPr>
          <w:p w14:paraId="47390F3A">
            <w:pPr>
              <w:widowControl/>
              <w:jc w:val="center"/>
              <w:rPr>
                <w:rFonts w:hint="eastAsia" w:ascii="Times New Roman" w:hAnsi="Times New Roman" w:eastAsia="宋体" w:cs="Times New Roman"/>
                <w:color w:val="000000"/>
                <w:sz w:val="18"/>
                <w:szCs w:val="18"/>
                <w:lang w:val="en-US" w:eastAsia="en-US"/>
              </w:rPr>
            </w:pPr>
            <w:r>
              <w:rPr>
                <w:rFonts w:hint="eastAsia" w:ascii="Times New Roman" w:hAnsi="Times New Roman" w:eastAsia="宋体" w:cs="Times New Roman"/>
                <w:color w:val="000000"/>
                <w:sz w:val="18"/>
                <w:szCs w:val="18"/>
                <w:lang w:val="en-US" w:eastAsia="en-US"/>
              </w:rPr>
              <w:t>处理效率低</w:t>
            </w:r>
            <w:r>
              <w:rPr>
                <w:rFonts w:hint="eastAsia" w:cs="Times New Roman"/>
                <w:color w:val="000000"/>
                <w:sz w:val="18"/>
                <w:szCs w:val="18"/>
                <w:lang w:val="en-US" w:eastAsia="zh-CN"/>
              </w:rPr>
              <w:t>；</w:t>
            </w:r>
            <w:r>
              <w:rPr>
                <w:rFonts w:hint="eastAsia" w:ascii="Times New Roman" w:hAnsi="Times New Roman" w:eastAsia="宋体" w:cs="Times New Roman"/>
                <w:color w:val="000000"/>
                <w:sz w:val="18"/>
                <w:szCs w:val="18"/>
                <w:lang w:val="en-US" w:eastAsia="en-US"/>
              </w:rPr>
              <w:t>占地面积大</w:t>
            </w:r>
            <w:r>
              <w:rPr>
                <w:rFonts w:hint="eastAsia" w:cs="Times New Roman"/>
                <w:color w:val="000000"/>
                <w:sz w:val="18"/>
                <w:szCs w:val="18"/>
                <w:lang w:val="en-US" w:eastAsia="zh-CN"/>
              </w:rPr>
              <w:t>；</w:t>
            </w:r>
            <w:r>
              <w:rPr>
                <w:rFonts w:hint="eastAsia" w:ascii="Times New Roman" w:hAnsi="Times New Roman" w:eastAsia="宋体" w:cs="Times New Roman"/>
                <w:color w:val="000000"/>
                <w:sz w:val="18"/>
                <w:szCs w:val="18"/>
                <w:lang w:val="en-US" w:eastAsia="en-US"/>
              </w:rPr>
              <w:t>易滋生蚊蝇，冬季易结冰</w:t>
            </w:r>
          </w:p>
        </w:tc>
        <w:tc>
          <w:tcPr>
            <w:tcW w:w="1079" w:type="pct"/>
            <w:tcBorders>
              <w:top w:val="single" w:color="auto" w:sz="4" w:space="0"/>
              <w:left w:val="single" w:color="auto" w:sz="4" w:space="0"/>
              <w:bottom w:val="single" w:color="auto" w:sz="4" w:space="0"/>
              <w:right w:val="single" w:color="auto" w:sz="4" w:space="0"/>
            </w:tcBorders>
            <w:vAlign w:val="center"/>
          </w:tcPr>
          <w:p w14:paraId="1B715B6C">
            <w:pPr>
              <w:widowControl/>
              <w:jc w:val="center"/>
              <w:rPr>
                <w:rFonts w:hint="eastAsia" w:ascii="Times New Roman" w:hAnsi="Times New Roman" w:eastAsia="宋体" w:cs="Times New Roman"/>
                <w:color w:val="000000"/>
                <w:sz w:val="18"/>
                <w:szCs w:val="18"/>
                <w:lang w:val="en-US" w:eastAsia="en-US"/>
              </w:rPr>
            </w:pPr>
            <w:r>
              <w:rPr>
                <w:rFonts w:hint="eastAsia" w:ascii="Times New Roman" w:hAnsi="Times New Roman" w:eastAsia="宋体" w:cs="Times New Roman"/>
                <w:color w:val="000000"/>
                <w:sz w:val="18"/>
                <w:szCs w:val="18"/>
                <w:lang w:val="en-US" w:eastAsia="en-US"/>
              </w:rPr>
              <w:t>建设成本较高</w:t>
            </w:r>
            <w:r>
              <w:rPr>
                <w:rFonts w:hint="eastAsia" w:cs="Times New Roman"/>
                <w:color w:val="000000"/>
                <w:sz w:val="18"/>
                <w:szCs w:val="18"/>
                <w:lang w:val="en-US" w:eastAsia="zh-CN"/>
              </w:rPr>
              <w:t>；</w:t>
            </w:r>
            <w:r>
              <w:rPr>
                <w:rFonts w:hint="eastAsia" w:ascii="Times New Roman" w:hAnsi="Times New Roman" w:eastAsia="宋体" w:cs="Times New Roman"/>
                <w:color w:val="000000"/>
                <w:sz w:val="18"/>
                <w:szCs w:val="18"/>
                <w:lang w:val="en-US" w:eastAsia="en-US"/>
              </w:rPr>
              <w:t>除磷效果一般</w:t>
            </w:r>
            <w:r>
              <w:rPr>
                <w:rFonts w:hint="eastAsia" w:cs="Times New Roman"/>
                <w:color w:val="000000"/>
                <w:sz w:val="18"/>
                <w:szCs w:val="18"/>
                <w:lang w:val="en-US" w:eastAsia="zh-CN"/>
              </w:rPr>
              <w:t>；</w:t>
            </w:r>
            <w:r>
              <w:rPr>
                <w:rFonts w:hint="eastAsia" w:ascii="Times New Roman" w:hAnsi="Times New Roman" w:eastAsia="宋体" w:cs="Times New Roman"/>
                <w:color w:val="000000"/>
                <w:sz w:val="18"/>
                <w:szCs w:val="18"/>
                <w:lang w:val="en-US" w:eastAsia="en-US"/>
              </w:rPr>
              <w:t>易堵塞，需预处理降低悬浮物</w:t>
            </w:r>
          </w:p>
        </w:tc>
        <w:tc>
          <w:tcPr>
            <w:tcW w:w="1078" w:type="pct"/>
            <w:tcBorders>
              <w:top w:val="single" w:color="auto" w:sz="4" w:space="0"/>
              <w:left w:val="single" w:color="auto" w:sz="4" w:space="0"/>
              <w:bottom w:val="single" w:color="auto" w:sz="4" w:space="0"/>
              <w:right w:val="single" w:color="auto" w:sz="4" w:space="0"/>
            </w:tcBorders>
            <w:vAlign w:val="center"/>
          </w:tcPr>
          <w:p w14:paraId="64EF7397">
            <w:pPr>
              <w:widowControl/>
              <w:jc w:val="center"/>
              <w:rPr>
                <w:rFonts w:hint="eastAsia" w:ascii="Times New Roman" w:hAnsi="Times New Roman" w:eastAsia="宋体" w:cs="Times New Roman"/>
                <w:color w:val="000000"/>
                <w:sz w:val="18"/>
                <w:szCs w:val="18"/>
                <w:lang w:val="en-US" w:eastAsia="en-US"/>
              </w:rPr>
            </w:pPr>
            <w:r>
              <w:rPr>
                <w:rFonts w:hint="eastAsia" w:ascii="Times New Roman" w:hAnsi="Times New Roman" w:eastAsia="宋体" w:cs="Times New Roman"/>
                <w:color w:val="000000"/>
                <w:sz w:val="18"/>
                <w:szCs w:val="18"/>
                <w:lang w:val="en-US" w:eastAsia="en-US"/>
              </w:rPr>
              <w:t>建设成本最高</w:t>
            </w:r>
            <w:r>
              <w:rPr>
                <w:rFonts w:hint="eastAsia" w:cs="Times New Roman"/>
                <w:color w:val="000000"/>
                <w:sz w:val="18"/>
                <w:szCs w:val="18"/>
                <w:lang w:val="en-US" w:eastAsia="zh-CN"/>
              </w:rPr>
              <w:t>；</w:t>
            </w:r>
            <w:r>
              <w:rPr>
                <w:rFonts w:hint="eastAsia" w:ascii="Times New Roman" w:hAnsi="Times New Roman" w:eastAsia="宋体" w:cs="Times New Roman"/>
                <w:color w:val="000000"/>
                <w:sz w:val="18"/>
                <w:szCs w:val="18"/>
                <w:lang w:val="en-US" w:eastAsia="en-US"/>
              </w:rPr>
              <w:t>易堵塞，需定期反冲洗</w:t>
            </w:r>
            <w:r>
              <w:rPr>
                <w:rFonts w:hint="eastAsia" w:cs="Times New Roman"/>
                <w:color w:val="000000"/>
                <w:sz w:val="18"/>
                <w:szCs w:val="18"/>
                <w:lang w:val="en-US" w:eastAsia="zh-CN"/>
              </w:rPr>
              <w:t>；</w:t>
            </w:r>
            <w:r>
              <w:rPr>
                <w:rFonts w:hint="eastAsia" w:ascii="Times New Roman" w:hAnsi="Times New Roman" w:eastAsia="宋体" w:cs="Times New Roman"/>
                <w:color w:val="000000"/>
                <w:sz w:val="18"/>
                <w:szCs w:val="18"/>
                <w:lang w:val="en-US" w:eastAsia="en-US"/>
              </w:rPr>
              <w:t>运行管理复杂，需控制间歇/潮汐流</w:t>
            </w:r>
          </w:p>
        </w:tc>
      </w:tr>
      <w:tr w14:paraId="64153D01">
        <w:tblPrEx>
          <w:tblCellMar>
            <w:top w:w="0" w:type="dxa"/>
            <w:left w:w="108" w:type="dxa"/>
            <w:bottom w:w="0" w:type="dxa"/>
            <w:right w:w="108" w:type="dxa"/>
          </w:tblCellMar>
        </w:tblPrEx>
        <w:trPr>
          <w:trHeight w:val="386" w:hRule="atLeast"/>
        </w:trPr>
        <w:tc>
          <w:tcPr>
            <w:tcW w:w="1568" w:type="pct"/>
            <w:tcBorders>
              <w:top w:val="single" w:color="auto" w:sz="4" w:space="0"/>
              <w:left w:val="single" w:color="auto" w:sz="4" w:space="0"/>
              <w:bottom w:val="single" w:color="auto" w:sz="4" w:space="0"/>
              <w:right w:val="single" w:color="auto" w:sz="4" w:space="0"/>
            </w:tcBorders>
            <w:vAlign w:val="center"/>
          </w:tcPr>
          <w:p w14:paraId="57C5C987">
            <w:pPr>
              <w:pStyle w:val="40"/>
              <w:spacing w:before="3"/>
              <w:ind w:left="131" w:leftChars="0" w:right="34" w:rightChars="0"/>
              <w:jc w:val="center"/>
              <w:rPr>
                <w:rFonts w:hint="default" w:eastAsia="宋体"/>
                <w:sz w:val="18"/>
                <w:lang w:val="en-US" w:eastAsia="zh-CN"/>
              </w:rPr>
            </w:pPr>
            <w:r>
              <w:rPr>
                <w:rFonts w:hint="eastAsia"/>
                <w:sz w:val="18"/>
                <w:lang w:val="en-US" w:eastAsia="zh-CN"/>
              </w:rPr>
              <w:t>适用场景</w:t>
            </w:r>
          </w:p>
        </w:tc>
        <w:tc>
          <w:tcPr>
            <w:tcW w:w="1274" w:type="pct"/>
            <w:tcBorders>
              <w:top w:val="single" w:color="auto" w:sz="4" w:space="0"/>
              <w:left w:val="single" w:color="auto" w:sz="4" w:space="0"/>
              <w:bottom w:val="single" w:color="auto" w:sz="4" w:space="0"/>
              <w:right w:val="single" w:color="auto" w:sz="4" w:space="0"/>
            </w:tcBorders>
            <w:vAlign w:val="center"/>
          </w:tcPr>
          <w:p w14:paraId="2248F47F">
            <w:pPr>
              <w:widowControl/>
              <w:jc w:val="center"/>
              <w:rPr>
                <w:rFonts w:hint="eastAsia" w:ascii="Times New Roman" w:hAnsi="Times New Roman" w:eastAsia="宋体" w:cs="Times New Roman"/>
                <w:color w:val="000000"/>
                <w:sz w:val="18"/>
                <w:szCs w:val="18"/>
                <w:lang w:val="en-US" w:eastAsia="en-US"/>
              </w:rPr>
            </w:pPr>
            <w:r>
              <w:rPr>
                <w:rFonts w:hint="eastAsia" w:ascii="Times New Roman" w:hAnsi="Times New Roman" w:eastAsia="宋体" w:cs="Times New Roman"/>
                <w:color w:val="000000"/>
                <w:sz w:val="18"/>
                <w:szCs w:val="18"/>
                <w:lang w:val="en-US" w:eastAsia="en-US"/>
              </w:rPr>
              <w:t>土地充裕区域土地充裕、污染物浓度低、注重生态景观的农村地区</w:t>
            </w:r>
          </w:p>
        </w:tc>
        <w:tc>
          <w:tcPr>
            <w:tcW w:w="1079" w:type="pct"/>
            <w:tcBorders>
              <w:top w:val="single" w:color="auto" w:sz="4" w:space="0"/>
              <w:left w:val="single" w:color="auto" w:sz="4" w:space="0"/>
              <w:bottom w:val="single" w:color="auto" w:sz="4" w:space="0"/>
              <w:right w:val="single" w:color="auto" w:sz="4" w:space="0"/>
            </w:tcBorders>
            <w:vAlign w:val="center"/>
          </w:tcPr>
          <w:p w14:paraId="00BA27EC">
            <w:pPr>
              <w:widowControl/>
              <w:jc w:val="center"/>
              <w:rPr>
                <w:rFonts w:hint="eastAsia" w:ascii="Times New Roman" w:hAnsi="Times New Roman" w:eastAsia="宋体" w:cs="Times New Roman"/>
                <w:color w:val="000000"/>
                <w:sz w:val="18"/>
                <w:szCs w:val="18"/>
                <w:lang w:val="en-US" w:eastAsia="en-US"/>
              </w:rPr>
            </w:pPr>
            <w:r>
              <w:rPr>
                <w:rFonts w:hint="eastAsia" w:ascii="Times New Roman" w:hAnsi="Times New Roman" w:eastAsia="宋体" w:cs="Times New Roman"/>
                <w:color w:val="000000"/>
                <w:sz w:val="18"/>
                <w:szCs w:val="18"/>
                <w:lang w:val="en-US" w:eastAsia="en-US"/>
              </w:rPr>
              <w:t>寒冷地区、有机物浓度较高的污水，需较高处理效率</w:t>
            </w:r>
          </w:p>
        </w:tc>
        <w:tc>
          <w:tcPr>
            <w:tcW w:w="1078" w:type="pct"/>
            <w:tcBorders>
              <w:top w:val="single" w:color="auto" w:sz="4" w:space="0"/>
              <w:left w:val="single" w:color="auto" w:sz="4" w:space="0"/>
              <w:bottom w:val="single" w:color="auto" w:sz="4" w:space="0"/>
              <w:right w:val="single" w:color="auto" w:sz="4" w:space="0"/>
            </w:tcBorders>
            <w:vAlign w:val="center"/>
          </w:tcPr>
          <w:p w14:paraId="24D66D0D">
            <w:pPr>
              <w:widowControl/>
              <w:jc w:val="center"/>
              <w:rPr>
                <w:rFonts w:hint="eastAsia" w:ascii="Times New Roman" w:hAnsi="Times New Roman" w:eastAsia="宋体" w:cs="Times New Roman"/>
                <w:color w:val="000000"/>
                <w:sz w:val="18"/>
                <w:szCs w:val="18"/>
                <w:lang w:val="en-US" w:eastAsia="en-US"/>
              </w:rPr>
            </w:pPr>
            <w:r>
              <w:rPr>
                <w:rFonts w:hint="eastAsia" w:ascii="Times New Roman" w:hAnsi="Times New Roman" w:eastAsia="宋体" w:cs="Times New Roman"/>
                <w:color w:val="000000"/>
                <w:sz w:val="18"/>
                <w:szCs w:val="18"/>
                <w:lang w:val="en-US" w:eastAsia="en-US"/>
              </w:rPr>
              <w:t>脱氮需求优先、土地受限的场景</w:t>
            </w:r>
          </w:p>
        </w:tc>
      </w:tr>
    </w:tbl>
    <w:p w14:paraId="49A505BE">
      <w:pPr>
        <w:spacing w:before="95"/>
        <w:ind w:left="600"/>
        <w:jc w:val="center"/>
        <w:rPr>
          <w:rFonts w:hint="eastAsia" w:ascii="黑体" w:hAnsi="宋体" w:eastAsia="黑体" w:cs="宋体"/>
          <w:lang w:val="en-US" w:eastAsia="zh-CN"/>
        </w:rPr>
      </w:pPr>
    </w:p>
    <w:p w14:paraId="159E3A73">
      <w:pPr>
        <w:spacing w:before="95"/>
        <w:ind w:left="600"/>
        <w:jc w:val="center"/>
        <w:rPr>
          <w:rFonts w:hint="eastAsia" w:ascii="黑体" w:hAnsi="宋体" w:eastAsia="黑体" w:cs="宋体"/>
          <w:lang w:val="en-US" w:eastAsia="zh-CN"/>
        </w:rPr>
      </w:pPr>
      <w:r>
        <w:rPr>
          <w:rFonts w:hint="eastAsia" w:ascii="黑体" w:hAnsi="宋体" w:eastAsia="黑体" w:cs="宋体"/>
          <w:lang w:val="en-US" w:eastAsia="zh-CN"/>
        </w:rPr>
        <w:t>表B 稳定塘工艺类型及特点</w:t>
      </w:r>
    </w:p>
    <w:tbl>
      <w:tblPr>
        <w:tblStyle w:val="11"/>
        <w:tblW w:w="4998" w:type="pct"/>
        <w:jc w:val="center"/>
        <w:tblLayout w:type="autofit"/>
        <w:tblCellMar>
          <w:top w:w="0" w:type="dxa"/>
          <w:left w:w="108" w:type="dxa"/>
          <w:bottom w:w="0" w:type="dxa"/>
          <w:right w:w="108" w:type="dxa"/>
        </w:tblCellMar>
      </w:tblPr>
      <w:tblGrid>
        <w:gridCol w:w="2245"/>
        <w:gridCol w:w="1804"/>
        <w:gridCol w:w="1511"/>
        <w:gridCol w:w="1512"/>
        <w:gridCol w:w="1447"/>
      </w:tblGrid>
      <w:tr w14:paraId="3DA1FFF2">
        <w:tblPrEx>
          <w:tblCellMar>
            <w:top w:w="0" w:type="dxa"/>
            <w:left w:w="108" w:type="dxa"/>
            <w:bottom w:w="0" w:type="dxa"/>
            <w:right w:w="108" w:type="dxa"/>
          </w:tblCellMar>
        </w:tblPrEx>
        <w:trPr>
          <w:trHeight w:val="841" w:hRule="atLeast"/>
          <w:tblHeader/>
          <w:jc w:val="center"/>
        </w:trPr>
        <w:tc>
          <w:tcPr>
            <w:tcW w:w="1379" w:type="pct"/>
            <w:tcBorders>
              <w:top w:val="single" w:color="000000" w:sz="4" w:space="0"/>
              <w:left w:val="single" w:color="000000" w:sz="4" w:space="0"/>
              <w:bottom w:val="single" w:color="000000" w:sz="4" w:space="0"/>
              <w:right w:val="single" w:color="000000" w:sz="4" w:space="0"/>
              <w:tl2br w:val="single" w:color="auto" w:sz="4" w:space="0"/>
            </w:tcBorders>
            <w:vAlign w:val="center"/>
          </w:tcPr>
          <w:p w14:paraId="383E7BB6">
            <w:pPr>
              <w:widowControl/>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 xml:space="preserve">          土地处理类型                           设计指标</w:t>
            </w:r>
          </w:p>
        </w:tc>
        <w:tc>
          <w:tcPr>
            <w:tcW w:w="1120" w:type="pct"/>
            <w:tcBorders>
              <w:top w:val="single" w:color="000000" w:sz="4" w:space="0"/>
              <w:left w:val="nil"/>
              <w:bottom w:val="single" w:color="000000" w:sz="4" w:space="0"/>
              <w:right w:val="single" w:color="000000" w:sz="4" w:space="0"/>
            </w:tcBorders>
            <w:vAlign w:val="center"/>
          </w:tcPr>
          <w:p w14:paraId="3A6C59DA">
            <w:pPr>
              <w:widowControl/>
              <w:jc w:val="center"/>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厌氧塘</w:t>
            </w:r>
          </w:p>
        </w:tc>
        <w:tc>
          <w:tcPr>
            <w:tcW w:w="948" w:type="pct"/>
            <w:tcBorders>
              <w:top w:val="single" w:color="000000" w:sz="4" w:space="0"/>
              <w:left w:val="nil"/>
              <w:bottom w:val="single" w:color="000000" w:sz="4" w:space="0"/>
              <w:right w:val="single" w:color="000000" w:sz="4" w:space="0"/>
            </w:tcBorders>
            <w:vAlign w:val="center"/>
          </w:tcPr>
          <w:p w14:paraId="5EAE1EFB">
            <w:pPr>
              <w:widowControl/>
              <w:jc w:val="center"/>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兼性塘</w:t>
            </w:r>
          </w:p>
        </w:tc>
        <w:tc>
          <w:tcPr>
            <w:tcW w:w="948" w:type="pct"/>
            <w:tcBorders>
              <w:top w:val="single" w:color="000000" w:sz="4" w:space="0"/>
              <w:left w:val="nil"/>
              <w:bottom w:val="single" w:color="000000" w:sz="4" w:space="0"/>
              <w:right w:val="single" w:color="000000" w:sz="4" w:space="0"/>
            </w:tcBorders>
            <w:vAlign w:val="center"/>
          </w:tcPr>
          <w:p w14:paraId="11EA1FCE">
            <w:pPr>
              <w:widowControl/>
              <w:jc w:val="center"/>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好氧塘</w:t>
            </w:r>
          </w:p>
        </w:tc>
        <w:tc>
          <w:tcPr>
            <w:tcW w:w="603" w:type="pct"/>
            <w:tcBorders>
              <w:top w:val="single" w:color="000000" w:sz="4" w:space="0"/>
              <w:left w:val="nil"/>
              <w:bottom w:val="single" w:color="000000" w:sz="4" w:space="0"/>
              <w:right w:val="single" w:color="000000" w:sz="4" w:space="0"/>
            </w:tcBorders>
            <w:vAlign w:val="center"/>
          </w:tcPr>
          <w:p w14:paraId="5A849806">
            <w:pPr>
              <w:widowControl/>
              <w:jc w:val="center"/>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曝气塘</w:t>
            </w:r>
          </w:p>
        </w:tc>
      </w:tr>
      <w:tr w14:paraId="46F96BED">
        <w:tblPrEx>
          <w:tblCellMar>
            <w:top w:w="0" w:type="dxa"/>
            <w:left w:w="108" w:type="dxa"/>
            <w:bottom w:w="0" w:type="dxa"/>
            <w:right w:w="108" w:type="dxa"/>
          </w:tblCellMar>
        </w:tblPrEx>
        <w:trPr>
          <w:trHeight w:val="386" w:hRule="atLeast"/>
          <w:jc w:val="center"/>
        </w:trPr>
        <w:tc>
          <w:tcPr>
            <w:tcW w:w="1379" w:type="pct"/>
            <w:tcBorders>
              <w:top w:val="single" w:color="000000" w:sz="4" w:space="0"/>
              <w:left w:val="single" w:color="000000" w:sz="4" w:space="0"/>
              <w:bottom w:val="single" w:color="000000" w:sz="4" w:space="0"/>
              <w:right w:val="single" w:color="000000" w:sz="4" w:space="0"/>
            </w:tcBorders>
            <w:vAlign w:val="center"/>
          </w:tcPr>
          <w:p w14:paraId="7DD4F987">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适用水质 (BOD</w:t>
            </w:r>
            <w:r>
              <w:rPr>
                <w:rFonts w:hint="eastAsia" w:ascii="Times New Roman" w:hAnsi="Times New Roman" w:eastAsia="宋体" w:cs="Times New Roman"/>
                <w:color w:val="000000"/>
                <w:sz w:val="18"/>
                <w:szCs w:val="18"/>
                <w:vertAlign w:val="subscript"/>
                <w:lang w:val="en-US" w:eastAsia="zh-CN"/>
              </w:rPr>
              <w:t>5</w:t>
            </w:r>
            <w:r>
              <w:rPr>
                <w:rFonts w:hint="eastAsia" w:ascii="Times New Roman" w:hAnsi="Times New Roman" w:eastAsia="宋体" w:cs="Times New Roman"/>
                <w:color w:val="000000"/>
                <w:sz w:val="18"/>
                <w:szCs w:val="18"/>
                <w:lang w:val="en-US" w:eastAsia="zh-CN"/>
              </w:rPr>
              <w:t>)</w:t>
            </w:r>
          </w:p>
        </w:tc>
        <w:tc>
          <w:tcPr>
            <w:tcW w:w="1120" w:type="pct"/>
            <w:tcBorders>
              <w:top w:val="nil"/>
              <w:left w:val="nil"/>
              <w:bottom w:val="single" w:color="000000" w:sz="4" w:space="0"/>
              <w:right w:val="single" w:color="000000" w:sz="4" w:space="0"/>
            </w:tcBorders>
            <w:vAlign w:val="center"/>
          </w:tcPr>
          <w:p w14:paraId="07AC6081">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高浓度 (&gt;300 mg/L)</w:t>
            </w:r>
          </w:p>
        </w:tc>
        <w:tc>
          <w:tcPr>
            <w:tcW w:w="948" w:type="pct"/>
            <w:tcBorders>
              <w:top w:val="nil"/>
              <w:left w:val="nil"/>
              <w:bottom w:val="single" w:color="000000" w:sz="4" w:space="0"/>
              <w:right w:val="single" w:color="000000" w:sz="4" w:space="0"/>
            </w:tcBorders>
            <w:vAlign w:val="center"/>
          </w:tcPr>
          <w:p w14:paraId="64C5F3E3">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中低浓度</w:t>
            </w:r>
          </w:p>
        </w:tc>
        <w:tc>
          <w:tcPr>
            <w:tcW w:w="948" w:type="pct"/>
            <w:tcBorders>
              <w:top w:val="nil"/>
              <w:left w:val="nil"/>
              <w:bottom w:val="single" w:color="000000" w:sz="4" w:space="0"/>
              <w:right w:val="single" w:color="000000" w:sz="4" w:space="0"/>
            </w:tcBorders>
            <w:vAlign w:val="center"/>
          </w:tcPr>
          <w:p w14:paraId="257CF538">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低浓度</w:t>
            </w:r>
          </w:p>
        </w:tc>
        <w:tc>
          <w:tcPr>
            <w:tcW w:w="603" w:type="pct"/>
            <w:tcBorders>
              <w:top w:val="nil"/>
              <w:left w:val="nil"/>
              <w:bottom w:val="single" w:color="000000" w:sz="4" w:space="0"/>
              <w:right w:val="single" w:color="000000" w:sz="4" w:space="0"/>
            </w:tcBorders>
            <w:vAlign w:val="center"/>
          </w:tcPr>
          <w:p w14:paraId="100735DA">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中高浓度</w:t>
            </w:r>
          </w:p>
        </w:tc>
      </w:tr>
      <w:tr w14:paraId="64072E28">
        <w:tblPrEx>
          <w:tblCellMar>
            <w:top w:w="0" w:type="dxa"/>
            <w:left w:w="108" w:type="dxa"/>
            <w:bottom w:w="0" w:type="dxa"/>
            <w:right w:w="108" w:type="dxa"/>
          </w:tblCellMar>
        </w:tblPrEx>
        <w:trPr>
          <w:trHeight w:val="386" w:hRule="atLeast"/>
          <w:jc w:val="center"/>
        </w:trPr>
        <w:tc>
          <w:tcPr>
            <w:tcW w:w="1379" w:type="pct"/>
            <w:tcBorders>
              <w:top w:val="single" w:color="000000" w:sz="4" w:space="0"/>
              <w:left w:val="single" w:color="000000" w:sz="4" w:space="0"/>
              <w:bottom w:val="single" w:color="000000" w:sz="4" w:space="0"/>
              <w:right w:val="single" w:color="000000" w:sz="4" w:space="0"/>
            </w:tcBorders>
            <w:vAlign w:val="center"/>
          </w:tcPr>
          <w:p w14:paraId="4E3D5A61">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占地面积需求</w:t>
            </w:r>
          </w:p>
        </w:tc>
        <w:tc>
          <w:tcPr>
            <w:tcW w:w="1120" w:type="pct"/>
            <w:tcBorders>
              <w:top w:val="nil"/>
              <w:left w:val="nil"/>
              <w:bottom w:val="single" w:color="000000" w:sz="4" w:space="0"/>
              <w:right w:val="single" w:color="000000" w:sz="4" w:space="0"/>
            </w:tcBorders>
            <w:vAlign w:val="center"/>
          </w:tcPr>
          <w:p w14:paraId="4209B6E1">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较小</w:t>
            </w:r>
          </w:p>
        </w:tc>
        <w:tc>
          <w:tcPr>
            <w:tcW w:w="948" w:type="pct"/>
            <w:tcBorders>
              <w:top w:val="nil"/>
              <w:left w:val="nil"/>
              <w:bottom w:val="single" w:color="000000" w:sz="4" w:space="0"/>
              <w:right w:val="single" w:color="000000" w:sz="4" w:space="0"/>
            </w:tcBorders>
            <w:vAlign w:val="center"/>
          </w:tcPr>
          <w:p w14:paraId="3DBE4878">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极大</w:t>
            </w:r>
          </w:p>
        </w:tc>
        <w:tc>
          <w:tcPr>
            <w:tcW w:w="948" w:type="pct"/>
            <w:tcBorders>
              <w:top w:val="nil"/>
              <w:left w:val="nil"/>
              <w:bottom w:val="single" w:color="000000" w:sz="4" w:space="0"/>
              <w:right w:val="single" w:color="000000" w:sz="4" w:space="0"/>
            </w:tcBorders>
            <w:vAlign w:val="center"/>
          </w:tcPr>
          <w:p w14:paraId="725CE992">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极大</w:t>
            </w:r>
          </w:p>
        </w:tc>
        <w:tc>
          <w:tcPr>
            <w:tcW w:w="603" w:type="pct"/>
            <w:tcBorders>
              <w:top w:val="nil"/>
              <w:left w:val="nil"/>
              <w:bottom w:val="single" w:color="000000" w:sz="4" w:space="0"/>
              <w:right w:val="single" w:color="000000" w:sz="4" w:space="0"/>
            </w:tcBorders>
            <w:vAlign w:val="center"/>
          </w:tcPr>
          <w:p w14:paraId="5DF4EF6D">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较小</w:t>
            </w:r>
          </w:p>
        </w:tc>
      </w:tr>
      <w:tr w14:paraId="2F9D4CB5">
        <w:tblPrEx>
          <w:tblCellMar>
            <w:top w:w="0" w:type="dxa"/>
            <w:left w:w="108" w:type="dxa"/>
            <w:bottom w:w="0" w:type="dxa"/>
            <w:right w:w="108" w:type="dxa"/>
          </w:tblCellMar>
        </w:tblPrEx>
        <w:trPr>
          <w:trHeight w:val="386" w:hRule="atLeast"/>
          <w:jc w:val="center"/>
        </w:trPr>
        <w:tc>
          <w:tcPr>
            <w:tcW w:w="1379" w:type="pct"/>
            <w:tcBorders>
              <w:top w:val="single" w:color="000000" w:sz="4" w:space="0"/>
              <w:left w:val="single" w:color="000000" w:sz="4" w:space="0"/>
              <w:bottom w:val="single" w:color="000000" w:sz="4" w:space="0"/>
              <w:right w:val="single" w:color="000000" w:sz="4" w:space="0"/>
            </w:tcBorders>
            <w:vAlign w:val="center"/>
          </w:tcPr>
          <w:p w14:paraId="2D0297FE">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能耗水平</w:t>
            </w:r>
          </w:p>
        </w:tc>
        <w:tc>
          <w:tcPr>
            <w:tcW w:w="1120" w:type="pct"/>
            <w:tcBorders>
              <w:top w:val="nil"/>
              <w:left w:val="nil"/>
              <w:bottom w:val="single" w:color="000000" w:sz="4" w:space="0"/>
              <w:right w:val="single" w:color="000000" w:sz="4" w:space="0"/>
            </w:tcBorders>
            <w:vAlign w:val="center"/>
          </w:tcPr>
          <w:p w14:paraId="1E1CF035">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较低</w:t>
            </w:r>
          </w:p>
        </w:tc>
        <w:tc>
          <w:tcPr>
            <w:tcW w:w="948" w:type="pct"/>
            <w:tcBorders>
              <w:top w:val="nil"/>
              <w:left w:val="nil"/>
              <w:bottom w:val="single" w:color="000000" w:sz="4" w:space="0"/>
              <w:right w:val="single" w:color="000000" w:sz="4" w:space="0"/>
            </w:tcBorders>
            <w:vAlign w:val="center"/>
          </w:tcPr>
          <w:p w14:paraId="675CD1D3">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低</w:t>
            </w:r>
          </w:p>
        </w:tc>
        <w:tc>
          <w:tcPr>
            <w:tcW w:w="948" w:type="pct"/>
            <w:tcBorders>
              <w:top w:val="nil"/>
              <w:left w:val="nil"/>
              <w:bottom w:val="single" w:color="000000" w:sz="4" w:space="0"/>
              <w:right w:val="single" w:color="000000" w:sz="4" w:space="0"/>
            </w:tcBorders>
            <w:vAlign w:val="center"/>
          </w:tcPr>
          <w:p w14:paraId="5EA2B356">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低</w:t>
            </w:r>
          </w:p>
        </w:tc>
        <w:tc>
          <w:tcPr>
            <w:tcW w:w="603" w:type="pct"/>
            <w:tcBorders>
              <w:top w:val="nil"/>
              <w:left w:val="nil"/>
              <w:bottom w:val="single" w:color="000000" w:sz="4" w:space="0"/>
              <w:right w:val="single" w:color="000000" w:sz="4" w:space="0"/>
            </w:tcBorders>
            <w:vAlign w:val="center"/>
          </w:tcPr>
          <w:p w14:paraId="6C1C08DC">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高</w:t>
            </w:r>
          </w:p>
        </w:tc>
      </w:tr>
      <w:tr w14:paraId="30B3A07B">
        <w:tblPrEx>
          <w:tblCellMar>
            <w:top w:w="0" w:type="dxa"/>
            <w:left w:w="108" w:type="dxa"/>
            <w:bottom w:w="0" w:type="dxa"/>
            <w:right w:w="108" w:type="dxa"/>
          </w:tblCellMar>
        </w:tblPrEx>
        <w:trPr>
          <w:trHeight w:val="386" w:hRule="atLeast"/>
          <w:jc w:val="center"/>
        </w:trPr>
        <w:tc>
          <w:tcPr>
            <w:tcW w:w="1379" w:type="pct"/>
            <w:tcBorders>
              <w:top w:val="single" w:color="000000" w:sz="4" w:space="0"/>
              <w:left w:val="single" w:color="000000" w:sz="4" w:space="0"/>
              <w:bottom w:val="single" w:color="000000" w:sz="4" w:space="0"/>
              <w:right w:val="single" w:color="000000" w:sz="4" w:space="0"/>
            </w:tcBorders>
            <w:vAlign w:val="center"/>
          </w:tcPr>
          <w:p w14:paraId="68F1CC77">
            <w:pPr>
              <w:widowControl/>
              <w:jc w:val="center"/>
              <w:rPr>
                <w:rFonts w:hint="eastAsia"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sz w:val="18"/>
                <w:szCs w:val="18"/>
                <w:lang w:val="en-US" w:eastAsia="zh-CN"/>
              </w:rPr>
              <w:t>处理效率 (BOD₅)</w:t>
            </w:r>
          </w:p>
        </w:tc>
        <w:tc>
          <w:tcPr>
            <w:tcW w:w="1120" w:type="pct"/>
            <w:tcBorders>
              <w:top w:val="nil"/>
              <w:left w:val="nil"/>
              <w:bottom w:val="single" w:color="auto" w:sz="4" w:space="0"/>
              <w:right w:val="single" w:color="000000" w:sz="4" w:space="0"/>
            </w:tcBorders>
            <w:vAlign w:val="center"/>
          </w:tcPr>
          <w:p w14:paraId="12014CCE">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低-中</w:t>
            </w:r>
          </w:p>
        </w:tc>
        <w:tc>
          <w:tcPr>
            <w:tcW w:w="948" w:type="pct"/>
            <w:tcBorders>
              <w:top w:val="nil"/>
              <w:left w:val="nil"/>
              <w:bottom w:val="single" w:color="auto" w:sz="4" w:space="0"/>
              <w:right w:val="single" w:color="000000" w:sz="4" w:space="0"/>
            </w:tcBorders>
            <w:vAlign w:val="center"/>
          </w:tcPr>
          <w:p w14:paraId="279D1149">
            <w:pPr>
              <w:widowControl/>
              <w:jc w:val="center"/>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中-高</w:t>
            </w:r>
          </w:p>
        </w:tc>
        <w:tc>
          <w:tcPr>
            <w:tcW w:w="948" w:type="pct"/>
            <w:tcBorders>
              <w:top w:val="nil"/>
              <w:left w:val="nil"/>
              <w:bottom w:val="single" w:color="auto" w:sz="4" w:space="0"/>
              <w:right w:val="single" w:color="000000" w:sz="4" w:space="0"/>
            </w:tcBorders>
            <w:vAlign w:val="center"/>
          </w:tcPr>
          <w:p w14:paraId="6D0E78CB">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高</w:t>
            </w:r>
          </w:p>
        </w:tc>
        <w:tc>
          <w:tcPr>
            <w:tcW w:w="603" w:type="pct"/>
            <w:tcBorders>
              <w:top w:val="nil"/>
              <w:left w:val="nil"/>
              <w:bottom w:val="single" w:color="auto" w:sz="4" w:space="0"/>
              <w:right w:val="single" w:color="000000" w:sz="4" w:space="0"/>
            </w:tcBorders>
            <w:vAlign w:val="center"/>
          </w:tcPr>
          <w:p w14:paraId="6A501F9C">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高</w:t>
            </w:r>
          </w:p>
        </w:tc>
      </w:tr>
      <w:tr w14:paraId="108F0C95">
        <w:tblPrEx>
          <w:tblCellMar>
            <w:top w:w="0" w:type="dxa"/>
            <w:left w:w="108" w:type="dxa"/>
            <w:bottom w:w="0" w:type="dxa"/>
            <w:right w:w="108" w:type="dxa"/>
          </w:tblCellMar>
        </w:tblPrEx>
        <w:trPr>
          <w:trHeight w:val="386" w:hRule="atLeast"/>
          <w:jc w:val="center"/>
        </w:trPr>
        <w:tc>
          <w:tcPr>
            <w:tcW w:w="1379" w:type="pct"/>
            <w:tcBorders>
              <w:top w:val="single" w:color="000000" w:sz="4" w:space="0"/>
              <w:left w:val="single" w:color="000000" w:sz="4" w:space="0"/>
              <w:bottom w:val="single" w:color="000000" w:sz="4" w:space="0"/>
              <w:right w:val="single" w:color="auto" w:sz="4" w:space="0"/>
            </w:tcBorders>
            <w:vAlign w:val="center"/>
          </w:tcPr>
          <w:p w14:paraId="4F9DE5E5">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气候依赖性</w:t>
            </w:r>
          </w:p>
        </w:tc>
        <w:tc>
          <w:tcPr>
            <w:tcW w:w="1120" w:type="pct"/>
            <w:tcBorders>
              <w:top w:val="single" w:color="auto" w:sz="4" w:space="0"/>
              <w:left w:val="single" w:color="auto" w:sz="4" w:space="0"/>
              <w:bottom w:val="single" w:color="auto" w:sz="4" w:space="0"/>
              <w:right w:val="single" w:color="auto" w:sz="4" w:space="0"/>
            </w:tcBorders>
            <w:vAlign w:val="center"/>
          </w:tcPr>
          <w:p w14:paraId="25891B98">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低</w:t>
            </w:r>
          </w:p>
        </w:tc>
        <w:tc>
          <w:tcPr>
            <w:tcW w:w="948" w:type="pct"/>
            <w:tcBorders>
              <w:top w:val="single" w:color="auto" w:sz="4" w:space="0"/>
              <w:left w:val="single" w:color="auto" w:sz="4" w:space="0"/>
              <w:bottom w:val="single" w:color="auto" w:sz="4" w:space="0"/>
              <w:right w:val="single" w:color="auto" w:sz="4" w:space="0"/>
            </w:tcBorders>
            <w:vAlign w:val="center"/>
          </w:tcPr>
          <w:p w14:paraId="4AE21E2E">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高</w:t>
            </w:r>
          </w:p>
        </w:tc>
        <w:tc>
          <w:tcPr>
            <w:tcW w:w="948" w:type="pct"/>
            <w:tcBorders>
              <w:top w:val="single" w:color="auto" w:sz="4" w:space="0"/>
              <w:left w:val="single" w:color="auto" w:sz="4" w:space="0"/>
              <w:bottom w:val="single" w:color="auto" w:sz="4" w:space="0"/>
              <w:right w:val="single" w:color="auto" w:sz="4" w:space="0"/>
            </w:tcBorders>
            <w:vAlign w:val="center"/>
          </w:tcPr>
          <w:p w14:paraId="4E358CA8">
            <w:pPr>
              <w:widowControl/>
              <w:jc w:val="center"/>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高</w:t>
            </w:r>
          </w:p>
        </w:tc>
        <w:tc>
          <w:tcPr>
            <w:tcW w:w="603" w:type="pct"/>
            <w:tcBorders>
              <w:top w:val="single" w:color="auto" w:sz="4" w:space="0"/>
              <w:left w:val="single" w:color="auto" w:sz="4" w:space="0"/>
              <w:bottom w:val="single" w:color="auto" w:sz="4" w:space="0"/>
              <w:right w:val="single" w:color="auto" w:sz="4" w:space="0"/>
            </w:tcBorders>
            <w:vAlign w:val="center"/>
          </w:tcPr>
          <w:p w14:paraId="3AEEB984">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低</w:t>
            </w:r>
          </w:p>
        </w:tc>
      </w:tr>
      <w:tr w14:paraId="49B844DD">
        <w:tblPrEx>
          <w:tblCellMar>
            <w:top w:w="0" w:type="dxa"/>
            <w:left w:w="108" w:type="dxa"/>
            <w:bottom w:w="0" w:type="dxa"/>
            <w:right w:w="108" w:type="dxa"/>
          </w:tblCellMar>
        </w:tblPrEx>
        <w:trPr>
          <w:trHeight w:val="386" w:hRule="atLeast"/>
          <w:jc w:val="center"/>
        </w:trPr>
        <w:tc>
          <w:tcPr>
            <w:tcW w:w="1379" w:type="pct"/>
            <w:tcBorders>
              <w:top w:val="single" w:color="000000" w:sz="4" w:space="0"/>
              <w:left w:val="single" w:color="000000" w:sz="4" w:space="0"/>
              <w:bottom w:val="single" w:color="000000" w:sz="4" w:space="0"/>
              <w:right w:val="single" w:color="000000" w:sz="4" w:space="0"/>
            </w:tcBorders>
            <w:vAlign w:val="center"/>
          </w:tcPr>
          <w:p w14:paraId="23714CCC">
            <w:pPr>
              <w:widowControl/>
              <w:jc w:val="center"/>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维护难度</w:t>
            </w:r>
          </w:p>
        </w:tc>
        <w:tc>
          <w:tcPr>
            <w:tcW w:w="1120" w:type="pct"/>
            <w:tcBorders>
              <w:top w:val="single" w:color="auto" w:sz="4" w:space="0"/>
              <w:left w:val="nil"/>
              <w:bottom w:val="single" w:color="000000" w:sz="4" w:space="0"/>
              <w:right w:val="single" w:color="000000" w:sz="4" w:space="0"/>
            </w:tcBorders>
            <w:vAlign w:val="center"/>
          </w:tcPr>
          <w:p w14:paraId="49984272">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低</w:t>
            </w:r>
          </w:p>
        </w:tc>
        <w:tc>
          <w:tcPr>
            <w:tcW w:w="948" w:type="pct"/>
            <w:tcBorders>
              <w:top w:val="single" w:color="auto" w:sz="4" w:space="0"/>
              <w:left w:val="nil"/>
              <w:bottom w:val="single" w:color="000000" w:sz="4" w:space="0"/>
              <w:right w:val="single" w:color="000000" w:sz="4" w:space="0"/>
            </w:tcBorders>
            <w:vAlign w:val="center"/>
          </w:tcPr>
          <w:p w14:paraId="55A3B0E0">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低</w:t>
            </w:r>
          </w:p>
        </w:tc>
        <w:tc>
          <w:tcPr>
            <w:tcW w:w="948" w:type="pct"/>
            <w:tcBorders>
              <w:top w:val="single" w:color="auto" w:sz="4" w:space="0"/>
              <w:left w:val="nil"/>
              <w:bottom w:val="single" w:color="000000" w:sz="4" w:space="0"/>
              <w:right w:val="single" w:color="000000" w:sz="4" w:space="0"/>
            </w:tcBorders>
            <w:vAlign w:val="center"/>
          </w:tcPr>
          <w:p w14:paraId="19FD0FF1">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中</w:t>
            </w:r>
          </w:p>
        </w:tc>
        <w:tc>
          <w:tcPr>
            <w:tcW w:w="603" w:type="pct"/>
            <w:tcBorders>
              <w:top w:val="single" w:color="auto" w:sz="4" w:space="0"/>
              <w:left w:val="nil"/>
              <w:bottom w:val="single" w:color="000000" w:sz="4" w:space="0"/>
              <w:right w:val="single" w:color="000000" w:sz="4" w:space="0"/>
            </w:tcBorders>
            <w:vAlign w:val="center"/>
          </w:tcPr>
          <w:p w14:paraId="333383EE">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高</w:t>
            </w:r>
          </w:p>
        </w:tc>
      </w:tr>
      <w:tr w14:paraId="60BDD5EB">
        <w:tblPrEx>
          <w:tblCellMar>
            <w:top w:w="0" w:type="dxa"/>
            <w:left w:w="108" w:type="dxa"/>
            <w:bottom w:w="0" w:type="dxa"/>
            <w:right w:w="108" w:type="dxa"/>
          </w:tblCellMar>
        </w:tblPrEx>
        <w:trPr>
          <w:trHeight w:val="386" w:hRule="atLeast"/>
          <w:jc w:val="center"/>
        </w:trPr>
        <w:tc>
          <w:tcPr>
            <w:tcW w:w="1379" w:type="pct"/>
            <w:tcBorders>
              <w:top w:val="single" w:color="000000" w:sz="4" w:space="0"/>
              <w:left w:val="single" w:color="000000" w:sz="4" w:space="0"/>
              <w:bottom w:val="single" w:color="000000" w:sz="4" w:space="0"/>
              <w:right w:val="single" w:color="000000" w:sz="4" w:space="0"/>
            </w:tcBorders>
            <w:vAlign w:val="center"/>
          </w:tcPr>
          <w:p w14:paraId="133F0702">
            <w:pPr>
              <w:widowControl/>
              <w:jc w:val="center"/>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优点</w:t>
            </w:r>
          </w:p>
        </w:tc>
        <w:tc>
          <w:tcPr>
            <w:tcW w:w="1120" w:type="pct"/>
            <w:tcBorders>
              <w:top w:val="nil"/>
              <w:left w:val="nil"/>
              <w:bottom w:val="single" w:color="000000" w:sz="4" w:space="0"/>
              <w:right w:val="single" w:color="000000" w:sz="4" w:space="0"/>
            </w:tcBorders>
            <w:vAlign w:val="center"/>
          </w:tcPr>
          <w:p w14:paraId="7A46BABC">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处理高负荷废水，污泥量少，基建投资省</w:t>
            </w:r>
          </w:p>
        </w:tc>
        <w:tc>
          <w:tcPr>
            <w:tcW w:w="948" w:type="pct"/>
            <w:tcBorders>
              <w:top w:val="nil"/>
              <w:left w:val="nil"/>
              <w:bottom w:val="single" w:color="000000" w:sz="4" w:space="0"/>
              <w:right w:val="single" w:color="000000" w:sz="4" w:space="0"/>
            </w:tcBorders>
            <w:vAlign w:val="center"/>
          </w:tcPr>
          <w:p w14:paraId="7FA531E2">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适应性强，处理效果稳定，污泥产量低，适合核心处理</w:t>
            </w:r>
          </w:p>
        </w:tc>
        <w:tc>
          <w:tcPr>
            <w:tcW w:w="948" w:type="pct"/>
            <w:tcBorders>
              <w:top w:val="nil"/>
              <w:left w:val="nil"/>
              <w:bottom w:val="single" w:color="000000" w:sz="4" w:space="0"/>
              <w:right w:val="single" w:color="000000" w:sz="4" w:space="0"/>
            </w:tcBorders>
            <w:vAlign w:val="center"/>
          </w:tcPr>
          <w:p w14:paraId="19AA7B38">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结构简单，高效去除有机物和病原体，维护成本低</w:t>
            </w:r>
          </w:p>
        </w:tc>
        <w:tc>
          <w:tcPr>
            <w:tcW w:w="603" w:type="pct"/>
            <w:tcBorders>
              <w:top w:val="nil"/>
              <w:left w:val="nil"/>
              <w:bottom w:val="single" w:color="000000" w:sz="4" w:space="0"/>
              <w:right w:val="single" w:color="000000" w:sz="4" w:space="0"/>
            </w:tcBorders>
            <w:vAlign w:val="center"/>
          </w:tcPr>
          <w:p w14:paraId="4ACC2F0B">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效率高，占地面积小，不受自然条件限制</w:t>
            </w:r>
          </w:p>
        </w:tc>
      </w:tr>
      <w:tr w14:paraId="7DDF9132">
        <w:tblPrEx>
          <w:tblCellMar>
            <w:top w:w="0" w:type="dxa"/>
            <w:left w:w="108" w:type="dxa"/>
            <w:bottom w:w="0" w:type="dxa"/>
            <w:right w:w="108" w:type="dxa"/>
          </w:tblCellMar>
        </w:tblPrEx>
        <w:trPr>
          <w:trHeight w:val="386" w:hRule="atLeast"/>
          <w:jc w:val="center"/>
        </w:trPr>
        <w:tc>
          <w:tcPr>
            <w:tcW w:w="1379" w:type="pct"/>
            <w:tcBorders>
              <w:top w:val="single" w:color="000000" w:sz="4" w:space="0"/>
              <w:left w:val="single" w:color="000000" w:sz="4" w:space="0"/>
              <w:bottom w:val="single" w:color="auto" w:sz="4" w:space="0"/>
              <w:right w:val="single" w:color="000000" w:sz="4" w:space="0"/>
            </w:tcBorders>
            <w:vAlign w:val="center"/>
          </w:tcPr>
          <w:p w14:paraId="61F45028">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缺点</w:t>
            </w:r>
          </w:p>
        </w:tc>
        <w:tc>
          <w:tcPr>
            <w:tcW w:w="1120" w:type="pct"/>
            <w:tcBorders>
              <w:top w:val="nil"/>
              <w:left w:val="nil"/>
              <w:bottom w:val="single" w:color="auto" w:sz="4" w:space="0"/>
              <w:right w:val="single" w:color="000000" w:sz="4" w:space="0"/>
            </w:tcBorders>
            <w:vAlign w:val="center"/>
          </w:tcPr>
          <w:p w14:paraId="2473F649">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效率低，产生臭气和甲烷，出水水质差需后续处理，启动慢。</w:t>
            </w:r>
          </w:p>
        </w:tc>
        <w:tc>
          <w:tcPr>
            <w:tcW w:w="948" w:type="pct"/>
            <w:tcBorders>
              <w:top w:val="nil"/>
              <w:left w:val="nil"/>
              <w:bottom w:val="single" w:color="auto" w:sz="4" w:space="0"/>
              <w:right w:val="single" w:color="000000" w:sz="4" w:space="0"/>
            </w:tcBorders>
            <w:vAlign w:val="center"/>
          </w:tcPr>
          <w:p w14:paraId="4421B339">
            <w:pPr>
              <w:widowControl/>
              <w:jc w:val="center"/>
              <w:rPr>
                <w:rFonts w:hint="eastAsia" w:ascii="Times New Roman" w:hAnsi="Times New Roman" w:eastAsia="宋体" w:cs="Times New Roman"/>
                <w:color w:val="000000"/>
                <w:sz w:val="18"/>
                <w:szCs w:val="18"/>
                <w:lang w:val="en-US" w:eastAsia="zh-CN"/>
              </w:rPr>
            </w:pPr>
            <w:r>
              <w:rPr>
                <w:rFonts w:hint="eastAsia" w:cs="Times New Roman"/>
                <w:color w:val="000000"/>
                <w:sz w:val="18"/>
                <w:szCs w:val="18"/>
                <w:lang w:val="en-US" w:eastAsia="zh-CN"/>
              </w:rPr>
              <w:t>占地面积大，</w:t>
            </w:r>
            <w:r>
              <w:rPr>
                <w:rFonts w:hint="eastAsia" w:ascii="Times New Roman" w:hAnsi="Times New Roman" w:eastAsia="宋体" w:cs="Times New Roman"/>
                <w:color w:val="000000"/>
                <w:sz w:val="18"/>
                <w:szCs w:val="18"/>
                <w:lang w:val="en-US" w:eastAsia="zh-CN"/>
              </w:rPr>
              <w:t>管理复杂（分层控制），可能积累污泥，停留时间长（≥30天）</w:t>
            </w:r>
          </w:p>
        </w:tc>
        <w:tc>
          <w:tcPr>
            <w:tcW w:w="948" w:type="pct"/>
            <w:tcBorders>
              <w:top w:val="nil"/>
              <w:left w:val="nil"/>
              <w:bottom w:val="single" w:color="auto" w:sz="4" w:space="0"/>
              <w:right w:val="single" w:color="000000" w:sz="4" w:space="0"/>
            </w:tcBorders>
            <w:vAlign w:val="center"/>
          </w:tcPr>
          <w:p w14:paraId="48D84904">
            <w:pPr>
              <w:widowControl/>
              <w:jc w:val="center"/>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占地最大，</w:t>
            </w:r>
            <w:r>
              <w:rPr>
                <w:rFonts w:hint="eastAsia" w:cs="Times New Roman"/>
                <w:color w:val="000000"/>
                <w:sz w:val="18"/>
                <w:szCs w:val="18"/>
                <w:lang w:val="en-US" w:eastAsia="zh-CN"/>
              </w:rPr>
              <w:t>受光照影响大</w:t>
            </w:r>
            <w:r>
              <w:rPr>
                <w:rFonts w:hint="eastAsia" w:ascii="Times New Roman" w:hAnsi="Times New Roman" w:eastAsia="宋体" w:cs="Times New Roman"/>
                <w:color w:val="000000"/>
                <w:sz w:val="18"/>
                <w:szCs w:val="18"/>
                <w:lang w:val="en-US" w:eastAsia="zh-CN"/>
              </w:rPr>
              <w:t>，</w:t>
            </w:r>
            <w:r>
              <w:rPr>
                <w:rFonts w:hint="eastAsia" w:cs="Times New Roman"/>
                <w:color w:val="000000"/>
                <w:sz w:val="18"/>
                <w:szCs w:val="18"/>
                <w:lang w:val="en-US" w:eastAsia="zh-CN"/>
              </w:rPr>
              <w:t>易爆发藻类</w:t>
            </w:r>
            <w:r>
              <w:rPr>
                <w:rFonts w:hint="eastAsia" w:ascii="Times New Roman" w:hAnsi="Times New Roman" w:eastAsia="宋体" w:cs="Times New Roman"/>
                <w:color w:val="000000"/>
                <w:sz w:val="18"/>
                <w:szCs w:val="18"/>
                <w:lang w:val="en-US" w:eastAsia="zh-CN"/>
              </w:rPr>
              <w:t>，</w:t>
            </w:r>
            <w:r>
              <w:rPr>
                <w:rFonts w:hint="eastAsia" w:cs="Times New Roman"/>
                <w:color w:val="000000"/>
                <w:sz w:val="18"/>
                <w:szCs w:val="18"/>
                <w:lang w:val="en-US" w:eastAsia="zh-CN"/>
              </w:rPr>
              <w:t>深度浅易蒸发</w:t>
            </w:r>
          </w:p>
        </w:tc>
        <w:tc>
          <w:tcPr>
            <w:tcW w:w="603" w:type="pct"/>
            <w:tcBorders>
              <w:top w:val="nil"/>
              <w:left w:val="nil"/>
              <w:bottom w:val="single" w:color="auto" w:sz="4" w:space="0"/>
              <w:right w:val="single" w:color="000000" w:sz="4" w:space="0"/>
            </w:tcBorders>
            <w:vAlign w:val="center"/>
          </w:tcPr>
          <w:p w14:paraId="1DD68973">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能耗高</w:t>
            </w:r>
            <w:r>
              <w:rPr>
                <w:rFonts w:hint="default" w:ascii="Times New Roman" w:hAnsi="Times New Roman" w:eastAsia="宋体" w:cs="Times New Roman"/>
                <w:color w:val="000000"/>
                <w:sz w:val="18"/>
                <w:szCs w:val="18"/>
                <w:lang w:val="en-US" w:eastAsia="zh-CN"/>
              </w:rPr>
              <w:t>，</w:t>
            </w:r>
            <w:r>
              <w:rPr>
                <w:rFonts w:hint="eastAsia" w:cs="Times New Roman"/>
                <w:color w:val="000000"/>
                <w:sz w:val="18"/>
                <w:szCs w:val="18"/>
                <w:lang w:val="en-US" w:eastAsia="zh-CN"/>
              </w:rPr>
              <w:t>需前置处理，维护要求高</w:t>
            </w:r>
          </w:p>
        </w:tc>
      </w:tr>
      <w:tr w14:paraId="3EE1A4D1">
        <w:tblPrEx>
          <w:tblCellMar>
            <w:top w:w="0" w:type="dxa"/>
            <w:left w:w="108" w:type="dxa"/>
            <w:bottom w:w="0" w:type="dxa"/>
            <w:right w:w="108" w:type="dxa"/>
          </w:tblCellMar>
        </w:tblPrEx>
        <w:trPr>
          <w:trHeight w:val="386" w:hRule="atLeast"/>
          <w:jc w:val="center"/>
        </w:trPr>
        <w:tc>
          <w:tcPr>
            <w:tcW w:w="1379" w:type="pct"/>
            <w:tcBorders>
              <w:top w:val="single" w:color="auto" w:sz="4" w:space="0"/>
              <w:left w:val="single" w:color="auto" w:sz="4" w:space="0"/>
              <w:bottom w:val="single" w:color="auto" w:sz="4" w:space="0"/>
              <w:right w:val="single" w:color="auto" w:sz="4" w:space="0"/>
            </w:tcBorders>
            <w:vAlign w:val="center"/>
          </w:tcPr>
          <w:p w14:paraId="246A6024">
            <w:pPr>
              <w:widowControl/>
              <w:jc w:val="center"/>
              <w:rPr>
                <w:rFonts w:hint="default" w:ascii="Times New Roman" w:hAnsi="Times New Roman" w:eastAsia="宋体" w:cs="Times New Roman"/>
                <w:color w:val="000000"/>
                <w:sz w:val="18"/>
                <w:szCs w:val="18"/>
                <w:lang w:val="en-US" w:eastAsia="zh-CN"/>
              </w:rPr>
            </w:pPr>
            <w:r>
              <w:rPr>
                <w:rFonts w:hint="eastAsia" w:cs="Times New Roman"/>
                <w:color w:val="000000"/>
                <w:sz w:val="18"/>
                <w:szCs w:val="18"/>
                <w:lang w:val="en-US" w:eastAsia="zh-CN"/>
              </w:rPr>
              <w:t>适用场景</w:t>
            </w:r>
          </w:p>
        </w:tc>
        <w:tc>
          <w:tcPr>
            <w:tcW w:w="1120" w:type="pct"/>
            <w:tcBorders>
              <w:top w:val="single" w:color="auto" w:sz="4" w:space="0"/>
              <w:left w:val="single" w:color="auto" w:sz="4" w:space="0"/>
              <w:bottom w:val="single" w:color="auto" w:sz="4" w:space="0"/>
              <w:right w:val="single" w:color="auto" w:sz="4" w:space="0"/>
            </w:tcBorders>
            <w:vAlign w:val="center"/>
          </w:tcPr>
          <w:p w14:paraId="3DEAA4E7">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光照充足地区，能高效去除BOD（60–85%）和病原体</w:t>
            </w:r>
          </w:p>
        </w:tc>
        <w:tc>
          <w:tcPr>
            <w:tcW w:w="948" w:type="pct"/>
            <w:tcBorders>
              <w:top w:val="single" w:color="auto" w:sz="4" w:space="0"/>
              <w:left w:val="single" w:color="auto" w:sz="4" w:space="0"/>
              <w:bottom w:val="single" w:color="auto" w:sz="4" w:space="0"/>
              <w:right w:val="single" w:color="auto" w:sz="4" w:space="0"/>
            </w:tcBorders>
            <w:vAlign w:val="center"/>
          </w:tcPr>
          <w:p w14:paraId="1A5A30D4">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作为核心单元串联使用，去除率50–75%，适合中等负荷污水</w:t>
            </w:r>
          </w:p>
        </w:tc>
        <w:tc>
          <w:tcPr>
            <w:tcW w:w="948" w:type="pct"/>
            <w:tcBorders>
              <w:top w:val="single" w:color="auto" w:sz="4" w:space="0"/>
              <w:left w:val="single" w:color="auto" w:sz="4" w:space="0"/>
              <w:bottom w:val="single" w:color="auto" w:sz="4" w:space="0"/>
              <w:right w:val="single" w:color="auto" w:sz="4" w:space="0"/>
            </w:tcBorders>
            <w:vAlign w:val="center"/>
          </w:tcPr>
          <w:p w14:paraId="6132C412">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温暖气候区，污泥量少，但净化慢、停留时间长（≥8天）</w:t>
            </w:r>
          </w:p>
        </w:tc>
        <w:tc>
          <w:tcPr>
            <w:tcW w:w="603" w:type="pct"/>
            <w:tcBorders>
              <w:top w:val="single" w:color="auto" w:sz="4" w:space="0"/>
              <w:left w:val="single" w:color="auto" w:sz="4" w:space="0"/>
              <w:bottom w:val="single" w:color="auto" w:sz="4" w:space="0"/>
              <w:right w:val="single" w:color="auto" w:sz="4" w:space="0"/>
            </w:tcBorders>
            <w:vAlign w:val="center"/>
          </w:tcPr>
          <w:p w14:paraId="7AA71CB0">
            <w:pPr>
              <w:widowControl/>
              <w:jc w:val="center"/>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替代自然供氧，效率高（70–90%），但依赖外部能源</w:t>
            </w:r>
          </w:p>
        </w:tc>
      </w:tr>
    </w:tbl>
    <w:p w14:paraId="3BD8051E">
      <w:pPr>
        <w:spacing w:before="95"/>
        <w:ind w:left="600"/>
        <w:jc w:val="center"/>
        <w:rPr>
          <w:rFonts w:hint="eastAsia" w:ascii="黑体" w:hAnsi="宋体" w:eastAsia="黑体" w:cs="宋体"/>
          <w:lang w:val="en-US" w:eastAsia="zh-CN"/>
        </w:rPr>
      </w:pPr>
    </w:p>
    <w:p w14:paraId="21057412">
      <w:pPr>
        <w:pStyle w:val="5"/>
      </w:pPr>
    </w:p>
    <w:p w14:paraId="6154B79D">
      <w:pPr>
        <w:pStyle w:val="5"/>
        <w:spacing w:before="43"/>
        <w:jc w:val="center"/>
        <w:rPr>
          <w:rFonts w:hint="default" w:ascii="黑体" w:hAnsi="宋体" w:eastAsia="黑体" w:cs="宋体"/>
          <w:lang w:val="en-US" w:eastAsia="zh-CN"/>
        </w:rPr>
      </w:pPr>
      <w:r>
        <w:rPr>
          <w:rFonts w:hint="eastAsia" w:ascii="黑体" w:hAnsi="宋体" w:eastAsia="黑体" w:cs="宋体"/>
          <w:lang w:val="en-US" w:eastAsia="zh-CN"/>
        </w:rPr>
        <w:t>表C 土地处理工艺类型及特点</w:t>
      </w:r>
    </w:p>
    <w:tbl>
      <w:tblPr>
        <w:tblStyle w:val="11"/>
        <w:tblW w:w="8221" w:type="dxa"/>
        <w:jc w:val="center"/>
        <w:tblLayout w:type="autofit"/>
        <w:tblCellMar>
          <w:top w:w="0" w:type="dxa"/>
          <w:left w:w="108" w:type="dxa"/>
          <w:bottom w:w="0" w:type="dxa"/>
          <w:right w:w="108" w:type="dxa"/>
        </w:tblCellMar>
      </w:tblPr>
      <w:tblGrid>
        <w:gridCol w:w="657"/>
        <w:gridCol w:w="1611"/>
        <w:gridCol w:w="1842"/>
        <w:gridCol w:w="1560"/>
        <w:gridCol w:w="1559"/>
        <w:gridCol w:w="992"/>
      </w:tblGrid>
      <w:tr w14:paraId="0F76ACD8">
        <w:trPr>
          <w:trHeight w:val="841" w:hRule="atLeast"/>
          <w:tblHeader/>
          <w:jc w:val="center"/>
        </w:trPr>
        <w:tc>
          <w:tcPr>
            <w:tcW w:w="2268" w:type="dxa"/>
            <w:gridSpan w:val="2"/>
            <w:tcBorders>
              <w:top w:val="single" w:color="000000" w:sz="4" w:space="0"/>
              <w:left w:val="single" w:color="000000" w:sz="4" w:space="0"/>
              <w:bottom w:val="single" w:color="000000" w:sz="4" w:space="0"/>
              <w:right w:val="single" w:color="000000" w:sz="4" w:space="0"/>
              <w:tl2br w:val="single" w:color="auto" w:sz="4" w:space="0"/>
            </w:tcBorders>
            <w:vAlign w:val="center"/>
          </w:tcPr>
          <w:p w14:paraId="352144F6">
            <w:pPr>
              <w:widowControl/>
              <w:rPr>
                <w:color w:val="000000"/>
                <w:sz w:val="18"/>
                <w:szCs w:val="18"/>
              </w:rPr>
            </w:pPr>
            <w:r>
              <w:rPr>
                <w:rFonts w:hint="eastAsia"/>
                <w:color w:val="000000"/>
                <w:sz w:val="18"/>
                <w:szCs w:val="18"/>
              </w:rPr>
              <w:t xml:space="preserve">          </w:t>
            </w:r>
            <w:r>
              <w:rPr>
                <w:color w:val="000000"/>
                <w:sz w:val="18"/>
                <w:szCs w:val="18"/>
              </w:rPr>
              <w:t>土地</w:t>
            </w:r>
            <w:r>
              <w:rPr>
                <w:rFonts w:hint="eastAsia"/>
                <w:color w:val="000000"/>
                <w:sz w:val="18"/>
                <w:szCs w:val="18"/>
                <w:lang w:val="en-US" w:eastAsia="zh-CN"/>
              </w:rPr>
              <w:t>处理</w:t>
            </w:r>
            <w:r>
              <w:rPr>
                <w:color w:val="000000"/>
                <w:sz w:val="18"/>
                <w:szCs w:val="18"/>
              </w:rPr>
              <w:t>类型                           设计指标</w:t>
            </w:r>
          </w:p>
        </w:tc>
        <w:tc>
          <w:tcPr>
            <w:tcW w:w="1842" w:type="dxa"/>
            <w:tcBorders>
              <w:top w:val="single" w:color="000000" w:sz="4" w:space="0"/>
              <w:left w:val="nil"/>
              <w:bottom w:val="single" w:color="000000" w:sz="4" w:space="0"/>
              <w:right w:val="single" w:color="000000" w:sz="4" w:space="0"/>
            </w:tcBorders>
            <w:vAlign w:val="center"/>
          </w:tcPr>
          <w:p w14:paraId="585F53D4">
            <w:pPr>
              <w:widowControl/>
              <w:jc w:val="center"/>
              <w:rPr>
                <w:color w:val="000000"/>
                <w:sz w:val="18"/>
                <w:szCs w:val="18"/>
              </w:rPr>
            </w:pPr>
            <w:r>
              <w:rPr>
                <w:color w:val="000000"/>
                <w:sz w:val="18"/>
                <w:szCs w:val="18"/>
              </w:rPr>
              <w:t>慢速渗滤</w:t>
            </w:r>
          </w:p>
        </w:tc>
        <w:tc>
          <w:tcPr>
            <w:tcW w:w="1560" w:type="dxa"/>
            <w:tcBorders>
              <w:top w:val="single" w:color="000000" w:sz="4" w:space="0"/>
              <w:left w:val="nil"/>
              <w:bottom w:val="single" w:color="000000" w:sz="4" w:space="0"/>
              <w:right w:val="single" w:color="000000" w:sz="4" w:space="0"/>
            </w:tcBorders>
            <w:vAlign w:val="center"/>
          </w:tcPr>
          <w:p w14:paraId="5C1FCA46">
            <w:pPr>
              <w:widowControl/>
              <w:jc w:val="center"/>
              <w:rPr>
                <w:color w:val="000000"/>
                <w:sz w:val="18"/>
                <w:szCs w:val="18"/>
              </w:rPr>
            </w:pPr>
            <w:r>
              <w:rPr>
                <w:color w:val="000000"/>
                <w:sz w:val="18"/>
                <w:szCs w:val="18"/>
              </w:rPr>
              <w:t>快速渗滤</w:t>
            </w:r>
          </w:p>
        </w:tc>
        <w:tc>
          <w:tcPr>
            <w:tcW w:w="1559" w:type="dxa"/>
            <w:tcBorders>
              <w:top w:val="single" w:color="000000" w:sz="4" w:space="0"/>
              <w:left w:val="nil"/>
              <w:bottom w:val="single" w:color="000000" w:sz="4" w:space="0"/>
              <w:right w:val="single" w:color="000000" w:sz="4" w:space="0"/>
            </w:tcBorders>
            <w:vAlign w:val="center"/>
          </w:tcPr>
          <w:p w14:paraId="4A9FCC9A">
            <w:pPr>
              <w:widowControl/>
              <w:jc w:val="center"/>
              <w:rPr>
                <w:color w:val="000000"/>
                <w:sz w:val="18"/>
                <w:szCs w:val="18"/>
              </w:rPr>
            </w:pPr>
            <w:r>
              <w:rPr>
                <w:color w:val="000000"/>
                <w:sz w:val="18"/>
                <w:szCs w:val="18"/>
              </w:rPr>
              <w:t>地表漫流</w:t>
            </w:r>
          </w:p>
        </w:tc>
        <w:tc>
          <w:tcPr>
            <w:tcW w:w="992" w:type="dxa"/>
            <w:tcBorders>
              <w:top w:val="single" w:color="000000" w:sz="4" w:space="0"/>
              <w:left w:val="nil"/>
              <w:bottom w:val="single" w:color="000000" w:sz="4" w:space="0"/>
              <w:right w:val="single" w:color="000000" w:sz="4" w:space="0"/>
            </w:tcBorders>
            <w:vAlign w:val="center"/>
          </w:tcPr>
          <w:p w14:paraId="6F78FC5F">
            <w:pPr>
              <w:widowControl/>
              <w:jc w:val="center"/>
              <w:rPr>
                <w:color w:val="000000"/>
                <w:sz w:val="18"/>
                <w:szCs w:val="18"/>
              </w:rPr>
            </w:pPr>
            <w:r>
              <w:rPr>
                <w:color w:val="000000"/>
                <w:sz w:val="18"/>
                <w:szCs w:val="18"/>
              </w:rPr>
              <w:t>地下渗滤</w:t>
            </w:r>
          </w:p>
        </w:tc>
      </w:tr>
      <w:tr w14:paraId="3AD35B91">
        <w:tblPrEx>
          <w:tblCellMar>
            <w:top w:w="0" w:type="dxa"/>
            <w:left w:w="108" w:type="dxa"/>
            <w:bottom w:w="0" w:type="dxa"/>
            <w:right w:w="108" w:type="dxa"/>
          </w:tblCellMar>
        </w:tblPrEx>
        <w:trPr>
          <w:trHeight w:val="386" w:hRule="atLeast"/>
          <w:jc w:val="center"/>
        </w:trPr>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56D19656">
            <w:pPr>
              <w:widowControl/>
              <w:jc w:val="center"/>
              <w:rPr>
                <w:color w:val="000000"/>
                <w:sz w:val="18"/>
                <w:szCs w:val="18"/>
              </w:rPr>
            </w:pPr>
            <w:r>
              <w:rPr>
                <w:color w:val="000000"/>
                <w:sz w:val="18"/>
                <w:szCs w:val="18"/>
              </w:rPr>
              <w:t>污水投配方式</w:t>
            </w:r>
          </w:p>
        </w:tc>
        <w:tc>
          <w:tcPr>
            <w:tcW w:w="1842" w:type="dxa"/>
            <w:tcBorders>
              <w:top w:val="nil"/>
              <w:left w:val="nil"/>
              <w:bottom w:val="single" w:color="000000" w:sz="4" w:space="0"/>
              <w:right w:val="single" w:color="000000" w:sz="4" w:space="0"/>
            </w:tcBorders>
            <w:vAlign w:val="center"/>
          </w:tcPr>
          <w:p w14:paraId="4181401A">
            <w:pPr>
              <w:widowControl/>
              <w:jc w:val="center"/>
              <w:rPr>
                <w:color w:val="000000"/>
                <w:sz w:val="18"/>
                <w:szCs w:val="18"/>
              </w:rPr>
            </w:pPr>
            <w:r>
              <w:rPr>
                <w:color w:val="000000"/>
                <w:sz w:val="18"/>
                <w:szCs w:val="18"/>
              </w:rPr>
              <w:t>地面投配</w:t>
            </w:r>
            <w:r>
              <w:rPr>
                <w:rFonts w:hint="eastAsia"/>
                <w:color w:val="000000"/>
                <w:sz w:val="18"/>
                <w:szCs w:val="18"/>
              </w:rPr>
              <w:t>（</w:t>
            </w:r>
            <w:r>
              <w:rPr>
                <w:color w:val="000000"/>
                <w:sz w:val="18"/>
                <w:szCs w:val="18"/>
              </w:rPr>
              <w:t>沟灌、畦灌、淹灌、滴灌等</w:t>
            </w:r>
            <w:r>
              <w:rPr>
                <w:rFonts w:hint="eastAsia"/>
                <w:color w:val="000000"/>
                <w:sz w:val="18"/>
                <w:szCs w:val="18"/>
              </w:rPr>
              <w:t>）</w:t>
            </w:r>
          </w:p>
        </w:tc>
        <w:tc>
          <w:tcPr>
            <w:tcW w:w="1560" w:type="dxa"/>
            <w:tcBorders>
              <w:top w:val="nil"/>
              <w:left w:val="nil"/>
              <w:bottom w:val="single" w:color="000000" w:sz="4" w:space="0"/>
              <w:right w:val="single" w:color="000000" w:sz="4" w:space="0"/>
            </w:tcBorders>
            <w:vAlign w:val="center"/>
          </w:tcPr>
          <w:p w14:paraId="1684FDA4">
            <w:pPr>
              <w:widowControl/>
              <w:jc w:val="center"/>
              <w:rPr>
                <w:color w:val="000000"/>
                <w:sz w:val="18"/>
                <w:szCs w:val="18"/>
              </w:rPr>
            </w:pPr>
            <w:r>
              <w:rPr>
                <w:color w:val="000000"/>
                <w:sz w:val="18"/>
                <w:szCs w:val="18"/>
              </w:rPr>
              <w:t>地面投配</w:t>
            </w:r>
          </w:p>
        </w:tc>
        <w:tc>
          <w:tcPr>
            <w:tcW w:w="1559" w:type="dxa"/>
            <w:tcBorders>
              <w:top w:val="nil"/>
              <w:left w:val="nil"/>
              <w:bottom w:val="single" w:color="000000" w:sz="4" w:space="0"/>
              <w:right w:val="single" w:color="000000" w:sz="4" w:space="0"/>
            </w:tcBorders>
            <w:vAlign w:val="center"/>
          </w:tcPr>
          <w:p w14:paraId="0703280A">
            <w:pPr>
              <w:widowControl/>
              <w:jc w:val="center"/>
              <w:rPr>
                <w:color w:val="000000"/>
                <w:sz w:val="18"/>
                <w:szCs w:val="18"/>
              </w:rPr>
            </w:pPr>
            <w:r>
              <w:rPr>
                <w:color w:val="000000"/>
                <w:sz w:val="18"/>
                <w:szCs w:val="18"/>
              </w:rPr>
              <w:t>地面投配</w:t>
            </w:r>
          </w:p>
        </w:tc>
        <w:tc>
          <w:tcPr>
            <w:tcW w:w="992" w:type="dxa"/>
            <w:tcBorders>
              <w:top w:val="nil"/>
              <w:left w:val="nil"/>
              <w:bottom w:val="single" w:color="000000" w:sz="4" w:space="0"/>
              <w:right w:val="single" w:color="000000" w:sz="4" w:space="0"/>
            </w:tcBorders>
            <w:vAlign w:val="center"/>
          </w:tcPr>
          <w:p w14:paraId="1F23C899">
            <w:pPr>
              <w:widowControl/>
              <w:jc w:val="center"/>
              <w:rPr>
                <w:color w:val="000000"/>
                <w:sz w:val="18"/>
                <w:szCs w:val="18"/>
              </w:rPr>
            </w:pPr>
            <w:r>
              <w:rPr>
                <w:color w:val="000000"/>
                <w:sz w:val="18"/>
                <w:szCs w:val="18"/>
              </w:rPr>
              <w:t>地下布水</w:t>
            </w:r>
          </w:p>
        </w:tc>
      </w:tr>
      <w:tr w14:paraId="3FA1C0DD">
        <w:tblPrEx>
          <w:tblCellMar>
            <w:top w:w="0" w:type="dxa"/>
            <w:left w:w="108" w:type="dxa"/>
            <w:bottom w:w="0" w:type="dxa"/>
            <w:right w:w="108" w:type="dxa"/>
          </w:tblCellMar>
        </w:tblPrEx>
        <w:trPr>
          <w:trHeight w:val="386" w:hRule="atLeast"/>
          <w:jc w:val="center"/>
        </w:trPr>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596C962D">
            <w:pPr>
              <w:widowControl/>
              <w:jc w:val="center"/>
              <w:rPr>
                <w:color w:val="000000"/>
                <w:sz w:val="18"/>
                <w:szCs w:val="18"/>
              </w:rPr>
            </w:pPr>
            <w:r>
              <w:rPr>
                <w:color w:val="000000"/>
                <w:sz w:val="18"/>
                <w:szCs w:val="18"/>
              </w:rPr>
              <w:t>水力负荷(m/a)</w:t>
            </w:r>
          </w:p>
        </w:tc>
        <w:tc>
          <w:tcPr>
            <w:tcW w:w="1842" w:type="dxa"/>
            <w:tcBorders>
              <w:top w:val="nil"/>
              <w:left w:val="nil"/>
              <w:bottom w:val="single" w:color="000000" w:sz="4" w:space="0"/>
              <w:right w:val="single" w:color="000000" w:sz="4" w:space="0"/>
            </w:tcBorders>
            <w:vAlign w:val="center"/>
          </w:tcPr>
          <w:p w14:paraId="35CA27A5">
            <w:pPr>
              <w:widowControl/>
              <w:jc w:val="center"/>
              <w:rPr>
                <w:color w:val="000000"/>
                <w:sz w:val="18"/>
                <w:szCs w:val="18"/>
              </w:rPr>
            </w:pPr>
            <w:r>
              <w:rPr>
                <w:color w:val="000000"/>
                <w:sz w:val="18"/>
                <w:szCs w:val="18"/>
              </w:rPr>
              <w:t>0.5~6</w:t>
            </w:r>
          </w:p>
        </w:tc>
        <w:tc>
          <w:tcPr>
            <w:tcW w:w="1560" w:type="dxa"/>
            <w:tcBorders>
              <w:top w:val="nil"/>
              <w:left w:val="nil"/>
              <w:bottom w:val="single" w:color="000000" w:sz="4" w:space="0"/>
              <w:right w:val="single" w:color="000000" w:sz="4" w:space="0"/>
            </w:tcBorders>
            <w:vAlign w:val="center"/>
          </w:tcPr>
          <w:p w14:paraId="275FC2FA">
            <w:pPr>
              <w:widowControl/>
              <w:jc w:val="center"/>
              <w:rPr>
                <w:color w:val="000000"/>
                <w:sz w:val="18"/>
                <w:szCs w:val="18"/>
              </w:rPr>
            </w:pPr>
            <w:r>
              <w:rPr>
                <w:color w:val="000000"/>
                <w:sz w:val="18"/>
                <w:szCs w:val="18"/>
              </w:rPr>
              <w:t>6~125</w:t>
            </w:r>
          </w:p>
        </w:tc>
        <w:tc>
          <w:tcPr>
            <w:tcW w:w="1559" w:type="dxa"/>
            <w:tcBorders>
              <w:top w:val="nil"/>
              <w:left w:val="nil"/>
              <w:bottom w:val="single" w:color="000000" w:sz="4" w:space="0"/>
              <w:right w:val="single" w:color="000000" w:sz="4" w:space="0"/>
            </w:tcBorders>
            <w:vAlign w:val="center"/>
          </w:tcPr>
          <w:p w14:paraId="1FC7C917">
            <w:pPr>
              <w:widowControl/>
              <w:jc w:val="center"/>
              <w:rPr>
                <w:color w:val="000000"/>
                <w:sz w:val="18"/>
                <w:szCs w:val="18"/>
              </w:rPr>
            </w:pPr>
            <w:r>
              <w:rPr>
                <w:color w:val="000000"/>
                <w:sz w:val="18"/>
                <w:szCs w:val="18"/>
              </w:rPr>
              <w:t>3~20</w:t>
            </w:r>
          </w:p>
        </w:tc>
        <w:tc>
          <w:tcPr>
            <w:tcW w:w="992" w:type="dxa"/>
            <w:tcBorders>
              <w:top w:val="nil"/>
              <w:left w:val="nil"/>
              <w:bottom w:val="single" w:color="000000" w:sz="4" w:space="0"/>
              <w:right w:val="single" w:color="000000" w:sz="4" w:space="0"/>
            </w:tcBorders>
            <w:vAlign w:val="center"/>
          </w:tcPr>
          <w:p w14:paraId="4E7A29C8">
            <w:pPr>
              <w:widowControl/>
              <w:jc w:val="center"/>
              <w:rPr>
                <w:color w:val="000000"/>
                <w:sz w:val="18"/>
                <w:szCs w:val="18"/>
              </w:rPr>
            </w:pPr>
            <w:r>
              <w:rPr>
                <w:color w:val="000000"/>
                <w:sz w:val="18"/>
                <w:szCs w:val="18"/>
              </w:rPr>
              <w:t>0.4~3</w:t>
            </w:r>
          </w:p>
        </w:tc>
      </w:tr>
      <w:tr w14:paraId="76831F48">
        <w:tblPrEx>
          <w:tblCellMar>
            <w:top w:w="0" w:type="dxa"/>
            <w:left w:w="108" w:type="dxa"/>
            <w:bottom w:w="0" w:type="dxa"/>
            <w:right w:w="108" w:type="dxa"/>
          </w:tblCellMar>
        </w:tblPrEx>
        <w:trPr>
          <w:trHeight w:val="386" w:hRule="atLeast"/>
          <w:jc w:val="center"/>
        </w:trPr>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3A482B6A">
            <w:pPr>
              <w:widowControl/>
              <w:jc w:val="center"/>
              <w:rPr>
                <w:color w:val="000000"/>
                <w:sz w:val="18"/>
                <w:szCs w:val="18"/>
              </w:rPr>
            </w:pPr>
            <w:r>
              <w:rPr>
                <w:color w:val="000000"/>
                <w:sz w:val="18"/>
                <w:szCs w:val="18"/>
              </w:rPr>
              <w:t>最低预处理要求</w:t>
            </w:r>
          </w:p>
        </w:tc>
        <w:tc>
          <w:tcPr>
            <w:tcW w:w="1842" w:type="dxa"/>
            <w:tcBorders>
              <w:top w:val="nil"/>
              <w:left w:val="nil"/>
              <w:bottom w:val="single" w:color="000000" w:sz="4" w:space="0"/>
              <w:right w:val="single" w:color="000000" w:sz="4" w:space="0"/>
            </w:tcBorders>
            <w:vAlign w:val="center"/>
          </w:tcPr>
          <w:p w14:paraId="7DB65F64">
            <w:pPr>
              <w:widowControl/>
              <w:jc w:val="center"/>
              <w:rPr>
                <w:color w:val="000000"/>
                <w:sz w:val="18"/>
                <w:szCs w:val="18"/>
              </w:rPr>
            </w:pPr>
            <w:r>
              <w:rPr>
                <w:color w:val="000000"/>
                <w:sz w:val="18"/>
                <w:szCs w:val="18"/>
              </w:rPr>
              <w:t>沉淀预处理</w:t>
            </w:r>
          </w:p>
        </w:tc>
        <w:tc>
          <w:tcPr>
            <w:tcW w:w="1560" w:type="dxa"/>
            <w:tcBorders>
              <w:top w:val="nil"/>
              <w:left w:val="nil"/>
              <w:bottom w:val="single" w:color="000000" w:sz="4" w:space="0"/>
              <w:right w:val="single" w:color="000000" w:sz="4" w:space="0"/>
            </w:tcBorders>
            <w:vAlign w:val="center"/>
          </w:tcPr>
          <w:p w14:paraId="58767005">
            <w:pPr>
              <w:widowControl/>
              <w:jc w:val="center"/>
              <w:rPr>
                <w:color w:val="000000"/>
                <w:sz w:val="18"/>
                <w:szCs w:val="18"/>
              </w:rPr>
            </w:pPr>
            <w:r>
              <w:rPr>
                <w:color w:val="000000"/>
                <w:sz w:val="18"/>
                <w:szCs w:val="18"/>
              </w:rPr>
              <w:t>沉淀预处理</w:t>
            </w:r>
          </w:p>
        </w:tc>
        <w:tc>
          <w:tcPr>
            <w:tcW w:w="1559" w:type="dxa"/>
            <w:tcBorders>
              <w:top w:val="nil"/>
              <w:left w:val="nil"/>
              <w:bottom w:val="single" w:color="000000" w:sz="4" w:space="0"/>
              <w:right w:val="single" w:color="000000" w:sz="4" w:space="0"/>
            </w:tcBorders>
            <w:vAlign w:val="center"/>
          </w:tcPr>
          <w:p w14:paraId="52B450D9">
            <w:pPr>
              <w:widowControl/>
              <w:jc w:val="center"/>
              <w:rPr>
                <w:color w:val="000000"/>
                <w:sz w:val="18"/>
                <w:szCs w:val="18"/>
              </w:rPr>
            </w:pPr>
            <w:r>
              <w:rPr>
                <w:color w:val="000000"/>
                <w:sz w:val="18"/>
                <w:szCs w:val="18"/>
              </w:rPr>
              <w:t>沉砂、拦杂物和粉碎</w:t>
            </w:r>
          </w:p>
        </w:tc>
        <w:tc>
          <w:tcPr>
            <w:tcW w:w="992" w:type="dxa"/>
            <w:tcBorders>
              <w:top w:val="nil"/>
              <w:left w:val="nil"/>
              <w:bottom w:val="single" w:color="000000" w:sz="4" w:space="0"/>
              <w:right w:val="single" w:color="000000" w:sz="4" w:space="0"/>
            </w:tcBorders>
            <w:vAlign w:val="center"/>
          </w:tcPr>
          <w:p w14:paraId="6A8E7749">
            <w:pPr>
              <w:widowControl/>
              <w:jc w:val="center"/>
              <w:rPr>
                <w:color w:val="000000"/>
                <w:sz w:val="18"/>
                <w:szCs w:val="18"/>
              </w:rPr>
            </w:pPr>
            <w:r>
              <w:rPr>
                <w:color w:val="000000"/>
                <w:sz w:val="18"/>
                <w:szCs w:val="18"/>
              </w:rPr>
              <w:t>化粪池一级处理</w:t>
            </w:r>
          </w:p>
        </w:tc>
      </w:tr>
      <w:tr w14:paraId="025DD775">
        <w:tblPrEx>
          <w:tblCellMar>
            <w:top w:w="0" w:type="dxa"/>
            <w:left w:w="108" w:type="dxa"/>
            <w:bottom w:w="0" w:type="dxa"/>
            <w:right w:w="108" w:type="dxa"/>
          </w:tblCellMar>
        </w:tblPrEx>
        <w:trPr>
          <w:trHeight w:val="386" w:hRule="atLeast"/>
          <w:jc w:val="center"/>
        </w:trPr>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1F53FF59">
            <w:pPr>
              <w:widowControl/>
              <w:jc w:val="center"/>
              <w:rPr>
                <w:color w:val="000000"/>
                <w:sz w:val="18"/>
                <w:szCs w:val="18"/>
              </w:rPr>
            </w:pPr>
            <w:r>
              <w:rPr>
                <w:color w:val="000000"/>
                <w:sz w:val="18"/>
                <w:szCs w:val="18"/>
              </w:rPr>
              <w:t>要求灌水面积(100m</w:t>
            </w:r>
            <w:r>
              <w:rPr>
                <w:color w:val="000000"/>
                <w:sz w:val="18"/>
                <w:szCs w:val="18"/>
                <w:vertAlign w:val="superscript"/>
              </w:rPr>
              <w:t>²</w:t>
            </w:r>
            <w:r>
              <w:rPr>
                <w:color w:val="000000"/>
                <w:sz w:val="18"/>
                <w:szCs w:val="18"/>
              </w:rPr>
              <w:t>/m</w:t>
            </w:r>
            <w:r>
              <w:rPr>
                <w:color w:val="000000"/>
                <w:sz w:val="18"/>
                <w:szCs w:val="18"/>
                <w:vertAlign w:val="superscript"/>
              </w:rPr>
              <w:t>3</w:t>
            </w:r>
            <w:r>
              <w:rPr>
                <w:color w:val="000000"/>
                <w:sz w:val="18"/>
                <w:szCs w:val="18"/>
              </w:rPr>
              <w:t>·d)</w:t>
            </w:r>
          </w:p>
        </w:tc>
        <w:tc>
          <w:tcPr>
            <w:tcW w:w="1842" w:type="dxa"/>
            <w:tcBorders>
              <w:top w:val="nil"/>
              <w:left w:val="nil"/>
              <w:bottom w:val="single" w:color="000000" w:sz="4" w:space="0"/>
              <w:right w:val="single" w:color="000000" w:sz="4" w:space="0"/>
            </w:tcBorders>
            <w:vAlign w:val="center"/>
          </w:tcPr>
          <w:p w14:paraId="7477CC46">
            <w:pPr>
              <w:widowControl/>
              <w:jc w:val="center"/>
              <w:rPr>
                <w:color w:val="000000"/>
                <w:sz w:val="18"/>
                <w:szCs w:val="18"/>
              </w:rPr>
            </w:pPr>
            <w:r>
              <w:rPr>
                <w:color w:val="000000"/>
                <w:sz w:val="18"/>
                <w:szCs w:val="18"/>
              </w:rPr>
              <w:t>6.1~74.0</w:t>
            </w:r>
          </w:p>
        </w:tc>
        <w:tc>
          <w:tcPr>
            <w:tcW w:w="1560" w:type="dxa"/>
            <w:tcBorders>
              <w:top w:val="nil"/>
              <w:left w:val="nil"/>
              <w:bottom w:val="single" w:color="000000" w:sz="4" w:space="0"/>
              <w:right w:val="single" w:color="000000" w:sz="4" w:space="0"/>
            </w:tcBorders>
            <w:vAlign w:val="center"/>
          </w:tcPr>
          <w:p w14:paraId="32E49C8E">
            <w:pPr>
              <w:widowControl/>
              <w:jc w:val="center"/>
              <w:rPr>
                <w:color w:val="000000"/>
                <w:sz w:val="18"/>
                <w:szCs w:val="18"/>
              </w:rPr>
            </w:pPr>
            <w:r>
              <w:rPr>
                <w:color w:val="000000"/>
                <w:sz w:val="18"/>
                <w:szCs w:val="18"/>
              </w:rPr>
              <w:t>0.8~6.1</w:t>
            </w:r>
          </w:p>
        </w:tc>
        <w:tc>
          <w:tcPr>
            <w:tcW w:w="1559" w:type="dxa"/>
            <w:tcBorders>
              <w:top w:val="nil"/>
              <w:left w:val="nil"/>
              <w:bottom w:val="single" w:color="000000" w:sz="4" w:space="0"/>
              <w:right w:val="single" w:color="000000" w:sz="4" w:space="0"/>
            </w:tcBorders>
            <w:vAlign w:val="center"/>
          </w:tcPr>
          <w:p w14:paraId="0756C8A2">
            <w:pPr>
              <w:widowControl/>
              <w:jc w:val="center"/>
              <w:rPr>
                <w:color w:val="000000"/>
                <w:sz w:val="18"/>
                <w:szCs w:val="18"/>
              </w:rPr>
            </w:pPr>
            <w:r>
              <w:rPr>
                <w:color w:val="000000"/>
                <w:sz w:val="18"/>
                <w:szCs w:val="18"/>
              </w:rPr>
              <w:t>1.7~11.1</w:t>
            </w:r>
          </w:p>
        </w:tc>
        <w:tc>
          <w:tcPr>
            <w:tcW w:w="992" w:type="dxa"/>
            <w:tcBorders>
              <w:top w:val="nil"/>
              <w:left w:val="nil"/>
              <w:bottom w:val="single" w:color="000000" w:sz="4" w:space="0"/>
              <w:right w:val="single" w:color="000000" w:sz="4" w:space="0"/>
            </w:tcBorders>
            <w:vAlign w:val="center"/>
          </w:tcPr>
          <w:p w14:paraId="275BA88C">
            <w:pPr>
              <w:widowControl/>
              <w:jc w:val="center"/>
              <w:rPr>
                <w:color w:val="000000"/>
                <w:sz w:val="18"/>
                <w:szCs w:val="18"/>
              </w:rPr>
            </w:pPr>
            <w:r>
              <w:rPr>
                <w:color w:val="000000"/>
                <w:sz w:val="18"/>
                <w:szCs w:val="18"/>
              </w:rPr>
              <w:t>1.3~15</w:t>
            </w:r>
          </w:p>
        </w:tc>
      </w:tr>
      <w:tr w14:paraId="326C130E">
        <w:tblPrEx>
          <w:tblCellMar>
            <w:top w:w="0" w:type="dxa"/>
            <w:left w:w="108" w:type="dxa"/>
            <w:bottom w:w="0" w:type="dxa"/>
            <w:right w:w="108" w:type="dxa"/>
          </w:tblCellMar>
        </w:tblPrEx>
        <w:trPr>
          <w:trHeight w:val="386" w:hRule="atLeast"/>
          <w:jc w:val="center"/>
        </w:trPr>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651F59C0">
            <w:pPr>
              <w:widowControl/>
              <w:jc w:val="center"/>
              <w:rPr>
                <w:color w:val="000000"/>
                <w:sz w:val="18"/>
                <w:szCs w:val="18"/>
              </w:rPr>
            </w:pPr>
            <w:r>
              <w:rPr>
                <w:color w:val="000000"/>
                <w:sz w:val="18"/>
                <w:szCs w:val="18"/>
              </w:rPr>
              <w:t>投配污水的去向</w:t>
            </w:r>
          </w:p>
        </w:tc>
        <w:tc>
          <w:tcPr>
            <w:tcW w:w="1842" w:type="dxa"/>
            <w:tcBorders>
              <w:top w:val="nil"/>
              <w:left w:val="nil"/>
              <w:bottom w:val="single" w:color="000000" w:sz="4" w:space="0"/>
              <w:right w:val="single" w:color="000000" w:sz="4" w:space="0"/>
            </w:tcBorders>
            <w:vAlign w:val="center"/>
          </w:tcPr>
          <w:p w14:paraId="7EC30812">
            <w:pPr>
              <w:widowControl/>
              <w:jc w:val="center"/>
              <w:rPr>
                <w:color w:val="000000"/>
                <w:sz w:val="18"/>
                <w:szCs w:val="18"/>
              </w:rPr>
            </w:pPr>
            <w:r>
              <w:rPr>
                <w:color w:val="000000"/>
                <w:sz w:val="18"/>
                <w:szCs w:val="18"/>
              </w:rPr>
              <w:t>蒸发、下渗</w:t>
            </w:r>
          </w:p>
        </w:tc>
        <w:tc>
          <w:tcPr>
            <w:tcW w:w="1560" w:type="dxa"/>
            <w:tcBorders>
              <w:top w:val="nil"/>
              <w:left w:val="nil"/>
              <w:bottom w:val="single" w:color="000000" w:sz="4" w:space="0"/>
              <w:right w:val="single" w:color="000000" w:sz="4" w:space="0"/>
            </w:tcBorders>
            <w:vAlign w:val="center"/>
          </w:tcPr>
          <w:p w14:paraId="1B198BE8">
            <w:pPr>
              <w:widowControl/>
              <w:jc w:val="center"/>
              <w:rPr>
                <w:color w:val="000000"/>
                <w:sz w:val="18"/>
                <w:szCs w:val="18"/>
              </w:rPr>
            </w:pPr>
            <w:r>
              <w:rPr>
                <w:color w:val="000000"/>
                <w:sz w:val="18"/>
                <w:szCs w:val="18"/>
              </w:rPr>
              <w:t>下渗</w:t>
            </w:r>
          </w:p>
        </w:tc>
        <w:tc>
          <w:tcPr>
            <w:tcW w:w="1559" w:type="dxa"/>
            <w:tcBorders>
              <w:top w:val="nil"/>
              <w:left w:val="nil"/>
              <w:bottom w:val="single" w:color="000000" w:sz="4" w:space="0"/>
              <w:right w:val="single" w:color="000000" w:sz="4" w:space="0"/>
            </w:tcBorders>
            <w:vAlign w:val="center"/>
          </w:tcPr>
          <w:p w14:paraId="3E191661">
            <w:pPr>
              <w:widowControl/>
              <w:jc w:val="center"/>
              <w:rPr>
                <w:color w:val="000000"/>
                <w:sz w:val="18"/>
                <w:szCs w:val="18"/>
              </w:rPr>
            </w:pPr>
            <w:r>
              <w:rPr>
                <w:color w:val="000000"/>
                <w:sz w:val="18"/>
                <w:szCs w:val="18"/>
              </w:rPr>
              <w:t>地面径流，蒸发，少量下渗</w:t>
            </w:r>
          </w:p>
        </w:tc>
        <w:tc>
          <w:tcPr>
            <w:tcW w:w="992" w:type="dxa"/>
            <w:tcBorders>
              <w:top w:val="nil"/>
              <w:left w:val="nil"/>
              <w:bottom w:val="single" w:color="000000" w:sz="4" w:space="0"/>
              <w:right w:val="single" w:color="000000" w:sz="4" w:space="0"/>
            </w:tcBorders>
            <w:vAlign w:val="center"/>
          </w:tcPr>
          <w:p w14:paraId="637C4B92">
            <w:pPr>
              <w:widowControl/>
              <w:jc w:val="center"/>
              <w:rPr>
                <w:color w:val="000000"/>
                <w:sz w:val="18"/>
                <w:szCs w:val="18"/>
              </w:rPr>
            </w:pPr>
            <w:r>
              <w:rPr>
                <w:color w:val="000000"/>
                <w:sz w:val="18"/>
                <w:szCs w:val="18"/>
              </w:rPr>
              <w:t>下渗、蒸发</w:t>
            </w:r>
          </w:p>
        </w:tc>
      </w:tr>
      <w:tr w14:paraId="7FD2DA51">
        <w:tblPrEx>
          <w:tblCellMar>
            <w:top w:w="0" w:type="dxa"/>
            <w:left w:w="108" w:type="dxa"/>
            <w:bottom w:w="0" w:type="dxa"/>
            <w:right w:w="108" w:type="dxa"/>
          </w:tblCellMar>
        </w:tblPrEx>
        <w:trPr>
          <w:trHeight w:val="386" w:hRule="atLeast"/>
          <w:jc w:val="center"/>
        </w:trPr>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7723D2F4">
            <w:pPr>
              <w:widowControl/>
              <w:jc w:val="center"/>
              <w:rPr>
                <w:color w:val="000000"/>
                <w:sz w:val="18"/>
                <w:szCs w:val="18"/>
              </w:rPr>
            </w:pPr>
            <w:r>
              <w:rPr>
                <w:color w:val="000000"/>
                <w:sz w:val="18"/>
                <w:szCs w:val="18"/>
              </w:rPr>
              <w:t>是否需要种植植物</w:t>
            </w:r>
          </w:p>
        </w:tc>
        <w:tc>
          <w:tcPr>
            <w:tcW w:w="1842" w:type="dxa"/>
            <w:tcBorders>
              <w:top w:val="nil"/>
              <w:left w:val="nil"/>
              <w:bottom w:val="single" w:color="000000" w:sz="4" w:space="0"/>
              <w:right w:val="single" w:color="000000" w:sz="4" w:space="0"/>
            </w:tcBorders>
            <w:vAlign w:val="center"/>
          </w:tcPr>
          <w:p w14:paraId="3460D6CC">
            <w:pPr>
              <w:widowControl/>
              <w:jc w:val="center"/>
              <w:rPr>
                <w:color w:val="000000"/>
                <w:sz w:val="18"/>
                <w:szCs w:val="18"/>
              </w:rPr>
            </w:pPr>
            <w:r>
              <w:rPr>
                <w:color w:val="000000"/>
                <w:sz w:val="18"/>
                <w:szCs w:val="18"/>
              </w:rPr>
              <w:t>谷物、牧草、林木</w:t>
            </w:r>
          </w:p>
        </w:tc>
        <w:tc>
          <w:tcPr>
            <w:tcW w:w="1560" w:type="dxa"/>
            <w:tcBorders>
              <w:top w:val="nil"/>
              <w:left w:val="nil"/>
              <w:bottom w:val="single" w:color="000000" w:sz="4" w:space="0"/>
              <w:right w:val="single" w:color="000000" w:sz="4" w:space="0"/>
            </w:tcBorders>
            <w:vAlign w:val="center"/>
          </w:tcPr>
          <w:p w14:paraId="021D2934">
            <w:pPr>
              <w:widowControl/>
              <w:jc w:val="center"/>
              <w:rPr>
                <w:color w:val="000000"/>
                <w:sz w:val="18"/>
                <w:szCs w:val="18"/>
              </w:rPr>
            </w:pPr>
            <w:r>
              <w:rPr>
                <w:color w:val="000000"/>
                <w:sz w:val="18"/>
                <w:szCs w:val="18"/>
              </w:rPr>
              <w:t>有无均可</w:t>
            </w:r>
          </w:p>
        </w:tc>
        <w:tc>
          <w:tcPr>
            <w:tcW w:w="1559" w:type="dxa"/>
            <w:tcBorders>
              <w:top w:val="nil"/>
              <w:left w:val="nil"/>
              <w:bottom w:val="single" w:color="000000" w:sz="4" w:space="0"/>
              <w:right w:val="single" w:color="000000" w:sz="4" w:space="0"/>
            </w:tcBorders>
            <w:vAlign w:val="center"/>
          </w:tcPr>
          <w:p w14:paraId="33C2623E">
            <w:pPr>
              <w:widowControl/>
              <w:jc w:val="center"/>
              <w:rPr>
                <w:color w:val="000000"/>
                <w:sz w:val="18"/>
                <w:szCs w:val="18"/>
              </w:rPr>
            </w:pPr>
            <w:r>
              <w:rPr>
                <w:color w:val="000000"/>
                <w:sz w:val="18"/>
                <w:szCs w:val="18"/>
              </w:rPr>
              <w:t>牧草</w:t>
            </w:r>
          </w:p>
        </w:tc>
        <w:tc>
          <w:tcPr>
            <w:tcW w:w="992" w:type="dxa"/>
            <w:tcBorders>
              <w:top w:val="nil"/>
              <w:left w:val="nil"/>
              <w:bottom w:val="single" w:color="000000" w:sz="4" w:space="0"/>
              <w:right w:val="single" w:color="000000" w:sz="4" w:space="0"/>
            </w:tcBorders>
            <w:vAlign w:val="center"/>
          </w:tcPr>
          <w:p w14:paraId="433FC0C3">
            <w:pPr>
              <w:widowControl/>
              <w:jc w:val="center"/>
              <w:rPr>
                <w:color w:val="000000"/>
                <w:sz w:val="18"/>
                <w:szCs w:val="18"/>
              </w:rPr>
            </w:pPr>
            <w:r>
              <w:rPr>
                <w:color w:val="000000"/>
                <w:sz w:val="18"/>
                <w:szCs w:val="18"/>
              </w:rPr>
              <w:t>草皮、花卉等</w:t>
            </w:r>
          </w:p>
        </w:tc>
      </w:tr>
      <w:tr w14:paraId="19418AFF">
        <w:tblPrEx>
          <w:tblCellMar>
            <w:top w:w="0" w:type="dxa"/>
            <w:left w:w="108" w:type="dxa"/>
            <w:bottom w:w="0" w:type="dxa"/>
            <w:right w:w="108" w:type="dxa"/>
          </w:tblCellMar>
        </w:tblPrEx>
        <w:trPr>
          <w:trHeight w:val="386" w:hRule="atLeast"/>
          <w:jc w:val="center"/>
        </w:trPr>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570E61B1">
            <w:pPr>
              <w:widowControl/>
              <w:jc w:val="center"/>
              <w:rPr>
                <w:color w:val="000000"/>
                <w:sz w:val="18"/>
                <w:szCs w:val="18"/>
              </w:rPr>
            </w:pPr>
            <w:r>
              <w:rPr>
                <w:color w:val="000000"/>
                <w:sz w:val="18"/>
                <w:szCs w:val="18"/>
              </w:rPr>
              <w:t>适用于土壤</w:t>
            </w:r>
          </w:p>
        </w:tc>
        <w:tc>
          <w:tcPr>
            <w:tcW w:w="1842" w:type="dxa"/>
            <w:tcBorders>
              <w:top w:val="nil"/>
              <w:left w:val="nil"/>
              <w:bottom w:val="single" w:color="000000" w:sz="4" w:space="0"/>
              <w:right w:val="single" w:color="000000" w:sz="4" w:space="0"/>
            </w:tcBorders>
            <w:vAlign w:val="center"/>
          </w:tcPr>
          <w:p w14:paraId="5DC69E56">
            <w:pPr>
              <w:widowControl/>
              <w:jc w:val="center"/>
              <w:rPr>
                <w:color w:val="000000"/>
                <w:sz w:val="18"/>
                <w:szCs w:val="18"/>
              </w:rPr>
            </w:pPr>
            <w:r>
              <w:rPr>
                <w:color w:val="000000"/>
                <w:sz w:val="18"/>
                <w:szCs w:val="18"/>
              </w:rPr>
              <w:t>砂壤土、粘壤土</w:t>
            </w:r>
          </w:p>
        </w:tc>
        <w:tc>
          <w:tcPr>
            <w:tcW w:w="1560" w:type="dxa"/>
            <w:tcBorders>
              <w:top w:val="nil"/>
              <w:left w:val="nil"/>
              <w:bottom w:val="single" w:color="000000" w:sz="4" w:space="0"/>
              <w:right w:val="single" w:color="000000" w:sz="4" w:space="0"/>
            </w:tcBorders>
            <w:vAlign w:val="center"/>
          </w:tcPr>
          <w:p w14:paraId="27B53DAF">
            <w:pPr>
              <w:widowControl/>
              <w:jc w:val="center"/>
              <w:rPr>
                <w:color w:val="000000"/>
                <w:sz w:val="18"/>
                <w:szCs w:val="18"/>
              </w:rPr>
            </w:pPr>
            <w:r>
              <w:rPr>
                <w:color w:val="000000"/>
                <w:sz w:val="18"/>
                <w:szCs w:val="18"/>
              </w:rPr>
              <w:t>砂、粘壤土</w:t>
            </w:r>
          </w:p>
        </w:tc>
        <w:tc>
          <w:tcPr>
            <w:tcW w:w="1559" w:type="dxa"/>
            <w:tcBorders>
              <w:top w:val="nil"/>
              <w:left w:val="nil"/>
              <w:bottom w:val="single" w:color="000000" w:sz="4" w:space="0"/>
              <w:right w:val="single" w:color="000000" w:sz="4" w:space="0"/>
            </w:tcBorders>
            <w:vAlign w:val="center"/>
          </w:tcPr>
          <w:p w14:paraId="6F0C2063">
            <w:pPr>
              <w:widowControl/>
              <w:jc w:val="center"/>
              <w:rPr>
                <w:color w:val="000000"/>
                <w:sz w:val="18"/>
                <w:szCs w:val="18"/>
              </w:rPr>
            </w:pPr>
            <w:r>
              <w:rPr>
                <w:color w:val="000000"/>
                <w:sz w:val="18"/>
                <w:szCs w:val="18"/>
              </w:rPr>
              <w:t>粘土、粘壤土</w:t>
            </w:r>
          </w:p>
        </w:tc>
        <w:tc>
          <w:tcPr>
            <w:tcW w:w="992" w:type="dxa"/>
            <w:tcBorders>
              <w:top w:val="nil"/>
              <w:left w:val="nil"/>
              <w:bottom w:val="single" w:color="000000" w:sz="4" w:space="0"/>
              <w:right w:val="single" w:color="000000" w:sz="4" w:space="0"/>
            </w:tcBorders>
            <w:vAlign w:val="center"/>
          </w:tcPr>
          <w:p w14:paraId="3F43708C">
            <w:pPr>
              <w:widowControl/>
              <w:jc w:val="center"/>
              <w:rPr>
                <w:color w:val="000000"/>
                <w:sz w:val="18"/>
                <w:szCs w:val="18"/>
              </w:rPr>
            </w:pPr>
            <w:r>
              <w:rPr>
                <w:color w:val="000000"/>
                <w:sz w:val="18"/>
                <w:szCs w:val="18"/>
              </w:rPr>
              <w:t>砂壤土、粘壤土</w:t>
            </w:r>
          </w:p>
        </w:tc>
      </w:tr>
      <w:tr w14:paraId="7B45070C">
        <w:tblPrEx>
          <w:tblCellMar>
            <w:top w:w="0" w:type="dxa"/>
            <w:left w:w="108" w:type="dxa"/>
            <w:bottom w:w="0" w:type="dxa"/>
            <w:right w:w="108" w:type="dxa"/>
          </w:tblCellMar>
        </w:tblPrEx>
        <w:trPr>
          <w:trHeight w:val="624" w:hRule="atLeast"/>
          <w:jc w:val="center"/>
        </w:trPr>
        <w:tc>
          <w:tcPr>
            <w:tcW w:w="657" w:type="dxa"/>
            <w:vMerge w:val="restart"/>
            <w:tcBorders>
              <w:top w:val="nil"/>
              <w:left w:val="single" w:color="000000" w:sz="4" w:space="0"/>
              <w:bottom w:val="single" w:color="000000" w:sz="4" w:space="0"/>
              <w:right w:val="single" w:color="000000" w:sz="4" w:space="0"/>
            </w:tcBorders>
            <w:vAlign w:val="center"/>
          </w:tcPr>
          <w:p w14:paraId="3E6F18C0">
            <w:pPr>
              <w:widowControl/>
              <w:jc w:val="center"/>
              <w:rPr>
                <w:color w:val="000000"/>
                <w:sz w:val="18"/>
                <w:szCs w:val="18"/>
              </w:rPr>
            </w:pPr>
            <w:r>
              <w:rPr>
                <w:color w:val="000000"/>
                <w:sz w:val="18"/>
                <w:szCs w:val="18"/>
              </w:rPr>
              <w:t>BOD</w:t>
            </w:r>
            <w:r>
              <w:rPr>
                <w:color w:val="000000"/>
                <w:sz w:val="18"/>
                <w:szCs w:val="18"/>
                <w:vertAlign w:val="subscript"/>
              </w:rPr>
              <w:t>5</w:t>
            </w:r>
            <w:r>
              <w:rPr>
                <w:color w:val="000000"/>
                <w:sz w:val="18"/>
                <w:szCs w:val="18"/>
              </w:rPr>
              <w:t>负荷率</w:t>
            </w:r>
          </w:p>
        </w:tc>
        <w:tc>
          <w:tcPr>
            <w:tcW w:w="1611" w:type="dxa"/>
            <w:tcBorders>
              <w:top w:val="nil"/>
              <w:left w:val="nil"/>
              <w:bottom w:val="single" w:color="000000" w:sz="4" w:space="0"/>
              <w:right w:val="single" w:color="000000" w:sz="4" w:space="0"/>
            </w:tcBorders>
            <w:vAlign w:val="center"/>
          </w:tcPr>
          <w:p w14:paraId="47155830">
            <w:pPr>
              <w:widowControl/>
              <w:jc w:val="center"/>
              <w:rPr>
                <w:color w:val="000000"/>
                <w:sz w:val="18"/>
                <w:szCs w:val="18"/>
              </w:rPr>
            </w:pPr>
            <w:r>
              <w:rPr>
                <w:color w:val="000000"/>
                <w:sz w:val="18"/>
                <w:szCs w:val="18"/>
              </w:rPr>
              <w:t>(kg/10</w:t>
            </w:r>
            <w:r>
              <w:rPr>
                <w:color w:val="000000"/>
                <w:sz w:val="18"/>
                <w:szCs w:val="18"/>
                <w:vertAlign w:val="superscript"/>
              </w:rPr>
              <w:t>4</w:t>
            </w:r>
            <w:r>
              <w:rPr>
                <w:color w:val="000000"/>
                <w:sz w:val="18"/>
                <w:szCs w:val="18"/>
              </w:rPr>
              <w:t>m²·a)</w:t>
            </w:r>
          </w:p>
        </w:tc>
        <w:tc>
          <w:tcPr>
            <w:tcW w:w="1842" w:type="dxa"/>
            <w:tcBorders>
              <w:top w:val="nil"/>
              <w:left w:val="nil"/>
              <w:bottom w:val="single" w:color="000000" w:sz="4" w:space="0"/>
              <w:right w:val="single" w:color="000000" w:sz="4" w:space="0"/>
            </w:tcBorders>
            <w:vAlign w:val="center"/>
          </w:tcPr>
          <w:p w14:paraId="18E50C7F">
            <w:pPr>
              <w:widowControl/>
              <w:jc w:val="center"/>
              <w:rPr>
                <w:color w:val="000000"/>
                <w:sz w:val="18"/>
                <w:szCs w:val="18"/>
              </w:rPr>
            </w:pPr>
            <w:r>
              <w:rPr>
                <w:color w:val="000000"/>
                <w:sz w:val="18"/>
                <w:szCs w:val="18"/>
              </w:rPr>
              <w:t>2×10</w:t>
            </w:r>
            <w:r>
              <w:rPr>
                <w:color w:val="000000"/>
                <w:sz w:val="18"/>
                <w:szCs w:val="18"/>
                <w:vertAlign w:val="superscript"/>
              </w:rPr>
              <w:t xml:space="preserve">3 </w:t>
            </w:r>
            <w:r>
              <w:rPr>
                <w:color w:val="000000"/>
                <w:sz w:val="18"/>
                <w:szCs w:val="18"/>
              </w:rPr>
              <w:t>~2×10</w:t>
            </w:r>
            <w:r>
              <w:rPr>
                <w:color w:val="000000"/>
                <w:sz w:val="18"/>
                <w:szCs w:val="18"/>
                <w:vertAlign w:val="superscript"/>
              </w:rPr>
              <w:t>4</w:t>
            </w:r>
          </w:p>
        </w:tc>
        <w:tc>
          <w:tcPr>
            <w:tcW w:w="1560" w:type="dxa"/>
            <w:tcBorders>
              <w:top w:val="nil"/>
              <w:left w:val="nil"/>
              <w:bottom w:val="single" w:color="000000" w:sz="4" w:space="0"/>
              <w:right w:val="single" w:color="000000" w:sz="4" w:space="0"/>
            </w:tcBorders>
            <w:vAlign w:val="center"/>
          </w:tcPr>
          <w:p w14:paraId="261D1C8F">
            <w:pPr>
              <w:widowControl/>
              <w:jc w:val="center"/>
              <w:rPr>
                <w:color w:val="000000"/>
                <w:sz w:val="18"/>
                <w:szCs w:val="18"/>
              </w:rPr>
            </w:pPr>
            <w:r>
              <w:rPr>
                <w:color w:val="000000"/>
                <w:sz w:val="18"/>
                <w:szCs w:val="18"/>
              </w:rPr>
              <w:t>3.6×10</w:t>
            </w:r>
            <w:r>
              <w:rPr>
                <w:color w:val="000000"/>
                <w:sz w:val="18"/>
                <w:szCs w:val="18"/>
                <w:vertAlign w:val="superscript"/>
              </w:rPr>
              <w:t xml:space="preserve">4 </w:t>
            </w:r>
            <w:r>
              <w:rPr>
                <w:color w:val="000000"/>
                <w:sz w:val="18"/>
                <w:szCs w:val="18"/>
              </w:rPr>
              <w:t>~4.7×10</w:t>
            </w:r>
            <w:r>
              <w:rPr>
                <w:color w:val="000000"/>
                <w:sz w:val="18"/>
                <w:szCs w:val="18"/>
                <w:vertAlign w:val="superscript"/>
              </w:rPr>
              <w:t>4</w:t>
            </w:r>
          </w:p>
        </w:tc>
        <w:tc>
          <w:tcPr>
            <w:tcW w:w="1559" w:type="dxa"/>
            <w:tcBorders>
              <w:top w:val="nil"/>
              <w:left w:val="nil"/>
              <w:bottom w:val="single" w:color="000000" w:sz="4" w:space="0"/>
              <w:right w:val="single" w:color="000000" w:sz="4" w:space="0"/>
            </w:tcBorders>
            <w:vAlign w:val="center"/>
          </w:tcPr>
          <w:p w14:paraId="45DD6B2C">
            <w:pPr>
              <w:widowControl/>
              <w:jc w:val="center"/>
              <w:rPr>
                <w:color w:val="000000"/>
                <w:sz w:val="18"/>
                <w:szCs w:val="18"/>
              </w:rPr>
            </w:pPr>
            <w:r>
              <w:rPr>
                <w:color w:val="000000"/>
                <w:sz w:val="18"/>
                <w:szCs w:val="18"/>
              </w:rPr>
              <w:t>1.5×10</w:t>
            </w:r>
            <w:r>
              <w:rPr>
                <w:color w:val="000000"/>
                <w:sz w:val="18"/>
                <w:szCs w:val="18"/>
                <w:vertAlign w:val="superscript"/>
              </w:rPr>
              <w:t>4</w:t>
            </w:r>
          </w:p>
        </w:tc>
        <w:tc>
          <w:tcPr>
            <w:tcW w:w="992" w:type="dxa"/>
            <w:tcBorders>
              <w:top w:val="nil"/>
              <w:left w:val="nil"/>
              <w:bottom w:val="single" w:color="000000" w:sz="4" w:space="0"/>
              <w:right w:val="single" w:color="000000" w:sz="4" w:space="0"/>
            </w:tcBorders>
            <w:vAlign w:val="center"/>
          </w:tcPr>
          <w:p w14:paraId="5A654CED">
            <w:pPr>
              <w:widowControl/>
              <w:jc w:val="center"/>
              <w:rPr>
                <w:color w:val="000000"/>
                <w:sz w:val="18"/>
                <w:szCs w:val="18"/>
              </w:rPr>
            </w:pPr>
            <w:r>
              <w:rPr>
                <w:color w:val="000000"/>
                <w:sz w:val="18"/>
                <w:szCs w:val="18"/>
              </w:rPr>
              <w:t>1.8×10</w:t>
            </w:r>
            <w:r>
              <w:rPr>
                <w:color w:val="000000"/>
                <w:sz w:val="18"/>
                <w:szCs w:val="18"/>
                <w:vertAlign w:val="superscript"/>
              </w:rPr>
              <w:t>4</w:t>
            </w:r>
          </w:p>
        </w:tc>
      </w:tr>
      <w:tr w14:paraId="3FD7369E">
        <w:tblPrEx>
          <w:tblCellMar>
            <w:top w:w="0" w:type="dxa"/>
            <w:left w:w="108" w:type="dxa"/>
            <w:bottom w:w="0" w:type="dxa"/>
            <w:right w:w="108" w:type="dxa"/>
          </w:tblCellMar>
        </w:tblPrEx>
        <w:trPr>
          <w:trHeight w:val="703" w:hRule="atLeast"/>
          <w:jc w:val="center"/>
        </w:trPr>
        <w:tc>
          <w:tcPr>
            <w:tcW w:w="657" w:type="dxa"/>
            <w:vMerge w:val="continue"/>
            <w:tcBorders>
              <w:top w:val="nil"/>
              <w:left w:val="single" w:color="000000" w:sz="4" w:space="0"/>
              <w:bottom w:val="single" w:color="000000" w:sz="4" w:space="0"/>
              <w:right w:val="single" w:color="000000" w:sz="4" w:space="0"/>
            </w:tcBorders>
            <w:vAlign w:val="center"/>
          </w:tcPr>
          <w:p w14:paraId="222C473B">
            <w:pPr>
              <w:widowControl/>
              <w:jc w:val="center"/>
              <w:rPr>
                <w:color w:val="000000"/>
                <w:sz w:val="18"/>
                <w:szCs w:val="18"/>
              </w:rPr>
            </w:pPr>
          </w:p>
        </w:tc>
        <w:tc>
          <w:tcPr>
            <w:tcW w:w="1611" w:type="dxa"/>
            <w:tcBorders>
              <w:top w:val="nil"/>
              <w:left w:val="nil"/>
              <w:bottom w:val="single" w:color="000000" w:sz="4" w:space="0"/>
              <w:right w:val="single" w:color="000000" w:sz="4" w:space="0"/>
            </w:tcBorders>
            <w:vAlign w:val="center"/>
          </w:tcPr>
          <w:p w14:paraId="17B55D41">
            <w:pPr>
              <w:widowControl/>
              <w:jc w:val="center"/>
              <w:rPr>
                <w:color w:val="000000"/>
                <w:sz w:val="18"/>
                <w:szCs w:val="18"/>
              </w:rPr>
            </w:pPr>
            <w:r>
              <w:rPr>
                <w:color w:val="000000"/>
                <w:sz w:val="18"/>
                <w:szCs w:val="18"/>
              </w:rPr>
              <w:t>(kg/10</w:t>
            </w:r>
            <w:r>
              <w:rPr>
                <w:color w:val="000000"/>
                <w:sz w:val="18"/>
                <w:szCs w:val="18"/>
                <w:vertAlign w:val="superscript"/>
              </w:rPr>
              <w:t>4</w:t>
            </w:r>
            <w:r>
              <w:rPr>
                <w:color w:val="000000"/>
                <w:sz w:val="18"/>
                <w:szCs w:val="18"/>
              </w:rPr>
              <w:t>m²·d)</w:t>
            </w:r>
          </w:p>
        </w:tc>
        <w:tc>
          <w:tcPr>
            <w:tcW w:w="1842" w:type="dxa"/>
            <w:tcBorders>
              <w:top w:val="nil"/>
              <w:left w:val="nil"/>
              <w:bottom w:val="single" w:color="000000" w:sz="4" w:space="0"/>
              <w:right w:val="single" w:color="000000" w:sz="4" w:space="0"/>
            </w:tcBorders>
            <w:vAlign w:val="center"/>
          </w:tcPr>
          <w:p w14:paraId="23C750A5">
            <w:pPr>
              <w:widowControl/>
              <w:jc w:val="center"/>
              <w:rPr>
                <w:color w:val="000000"/>
                <w:sz w:val="18"/>
                <w:szCs w:val="18"/>
              </w:rPr>
            </w:pPr>
            <w:r>
              <w:rPr>
                <w:color w:val="000000"/>
                <w:sz w:val="18"/>
                <w:szCs w:val="18"/>
              </w:rPr>
              <w:t>50~500</w:t>
            </w:r>
          </w:p>
        </w:tc>
        <w:tc>
          <w:tcPr>
            <w:tcW w:w="1560" w:type="dxa"/>
            <w:tcBorders>
              <w:top w:val="nil"/>
              <w:left w:val="nil"/>
              <w:bottom w:val="single" w:color="000000" w:sz="4" w:space="0"/>
              <w:right w:val="single" w:color="000000" w:sz="4" w:space="0"/>
            </w:tcBorders>
            <w:vAlign w:val="center"/>
          </w:tcPr>
          <w:p w14:paraId="306D8F1A">
            <w:pPr>
              <w:widowControl/>
              <w:jc w:val="center"/>
              <w:rPr>
                <w:color w:val="000000"/>
                <w:sz w:val="18"/>
                <w:szCs w:val="18"/>
              </w:rPr>
            </w:pPr>
            <w:r>
              <w:rPr>
                <w:color w:val="000000"/>
                <w:sz w:val="18"/>
                <w:szCs w:val="18"/>
              </w:rPr>
              <w:t>150~1000</w:t>
            </w:r>
          </w:p>
        </w:tc>
        <w:tc>
          <w:tcPr>
            <w:tcW w:w="1559" w:type="dxa"/>
            <w:tcBorders>
              <w:top w:val="nil"/>
              <w:left w:val="nil"/>
              <w:bottom w:val="single" w:color="000000" w:sz="4" w:space="0"/>
              <w:right w:val="single" w:color="000000" w:sz="4" w:space="0"/>
            </w:tcBorders>
            <w:vAlign w:val="center"/>
          </w:tcPr>
          <w:p w14:paraId="7617A505">
            <w:pPr>
              <w:widowControl/>
              <w:jc w:val="center"/>
              <w:rPr>
                <w:color w:val="000000"/>
                <w:sz w:val="18"/>
                <w:szCs w:val="18"/>
              </w:rPr>
            </w:pPr>
            <w:r>
              <w:rPr>
                <w:color w:val="000000"/>
                <w:sz w:val="18"/>
                <w:szCs w:val="18"/>
              </w:rPr>
              <w:t>40~120</w:t>
            </w:r>
          </w:p>
        </w:tc>
        <w:tc>
          <w:tcPr>
            <w:tcW w:w="992" w:type="dxa"/>
            <w:tcBorders>
              <w:top w:val="nil"/>
              <w:left w:val="nil"/>
              <w:bottom w:val="single" w:color="000000" w:sz="4" w:space="0"/>
              <w:right w:val="single" w:color="000000" w:sz="4" w:space="0"/>
            </w:tcBorders>
            <w:vAlign w:val="center"/>
          </w:tcPr>
          <w:p w14:paraId="0422A316">
            <w:pPr>
              <w:widowControl/>
              <w:jc w:val="center"/>
              <w:rPr>
                <w:color w:val="000000"/>
                <w:sz w:val="18"/>
                <w:szCs w:val="18"/>
              </w:rPr>
            </w:pPr>
            <w:r>
              <w:rPr>
                <w:color w:val="000000"/>
                <w:sz w:val="18"/>
                <w:szCs w:val="18"/>
              </w:rPr>
              <w:t>18~140</w:t>
            </w:r>
          </w:p>
        </w:tc>
      </w:tr>
      <w:tr w14:paraId="269A5A46">
        <w:tblPrEx>
          <w:tblCellMar>
            <w:top w:w="0" w:type="dxa"/>
            <w:left w:w="108" w:type="dxa"/>
            <w:bottom w:w="0" w:type="dxa"/>
            <w:right w:w="108" w:type="dxa"/>
          </w:tblCellMar>
        </w:tblPrEx>
        <w:trPr>
          <w:trHeight w:val="747" w:hRule="atLeast"/>
          <w:jc w:val="center"/>
        </w:trPr>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3E572B02">
            <w:pPr>
              <w:widowControl/>
              <w:jc w:val="center"/>
              <w:rPr>
                <w:color w:val="000000"/>
                <w:sz w:val="18"/>
                <w:szCs w:val="18"/>
              </w:rPr>
            </w:pPr>
            <w:r>
              <w:rPr>
                <w:color w:val="000000"/>
                <w:sz w:val="18"/>
                <w:szCs w:val="18"/>
              </w:rPr>
              <w:t>场地条件坡度</w:t>
            </w:r>
          </w:p>
        </w:tc>
        <w:tc>
          <w:tcPr>
            <w:tcW w:w="1842" w:type="dxa"/>
            <w:tcBorders>
              <w:top w:val="nil"/>
              <w:left w:val="nil"/>
              <w:bottom w:val="single" w:color="000000" w:sz="4" w:space="0"/>
              <w:right w:val="single" w:color="000000" w:sz="4" w:space="0"/>
            </w:tcBorders>
            <w:vAlign w:val="center"/>
          </w:tcPr>
          <w:p w14:paraId="3119BCE0">
            <w:pPr>
              <w:widowControl/>
              <w:rPr>
                <w:color w:val="000000"/>
                <w:sz w:val="18"/>
                <w:szCs w:val="18"/>
              </w:rPr>
            </w:pPr>
            <w:r>
              <w:rPr>
                <w:color w:val="000000"/>
                <w:sz w:val="18"/>
                <w:szCs w:val="18"/>
              </w:rPr>
              <w:t>种作物不超过20%，不种作物不超过40%</w:t>
            </w:r>
          </w:p>
        </w:tc>
        <w:tc>
          <w:tcPr>
            <w:tcW w:w="1560" w:type="dxa"/>
            <w:tcBorders>
              <w:top w:val="nil"/>
              <w:left w:val="nil"/>
              <w:bottom w:val="single" w:color="000000" w:sz="4" w:space="0"/>
              <w:right w:val="single" w:color="000000" w:sz="4" w:space="0"/>
            </w:tcBorders>
            <w:vAlign w:val="center"/>
          </w:tcPr>
          <w:p w14:paraId="436FAC59">
            <w:pPr>
              <w:widowControl/>
              <w:jc w:val="center"/>
              <w:rPr>
                <w:color w:val="000000"/>
                <w:sz w:val="18"/>
                <w:szCs w:val="18"/>
              </w:rPr>
            </w:pPr>
            <w:r>
              <w:rPr>
                <w:color w:val="000000"/>
                <w:sz w:val="18"/>
                <w:szCs w:val="18"/>
              </w:rPr>
              <w:t>不受限制</w:t>
            </w:r>
          </w:p>
        </w:tc>
        <w:tc>
          <w:tcPr>
            <w:tcW w:w="1559" w:type="dxa"/>
            <w:tcBorders>
              <w:top w:val="nil"/>
              <w:left w:val="nil"/>
              <w:bottom w:val="single" w:color="000000" w:sz="4" w:space="0"/>
              <w:right w:val="single" w:color="000000" w:sz="4" w:space="0"/>
            </w:tcBorders>
            <w:vAlign w:val="center"/>
          </w:tcPr>
          <w:p w14:paraId="2E33BD68">
            <w:pPr>
              <w:widowControl/>
              <w:jc w:val="center"/>
              <w:rPr>
                <w:color w:val="000000"/>
                <w:sz w:val="18"/>
                <w:szCs w:val="18"/>
              </w:rPr>
            </w:pPr>
            <w:r>
              <w:rPr>
                <w:color w:val="000000"/>
                <w:sz w:val="18"/>
                <w:szCs w:val="18"/>
              </w:rPr>
              <w:t>2%~8%</w:t>
            </w:r>
          </w:p>
        </w:tc>
        <w:tc>
          <w:tcPr>
            <w:tcW w:w="992" w:type="dxa"/>
            <w:tcBorders>
              <w:top w:val="nil"/>
              <w:left w:val="nil"/>
              <w:bottom w:val="single" w:color="000000" w:sz="4" w:space="0"/>
              <w:right w:val="single" w:color="000000" w:sz="4" w:space="0"/>
            </w:tcBorders>
            <w:vAlign w:val="center"/>
          </w:tcPr>
          <w:p w14:paraId="11F607EA">
            <w:pPr>
              <w:widowControl/>
              <w:jc w:val="center"/>
              <w:rPr>
                <w:color w:val="000000"/>
                <w:sz w:val="18"/>
                <w:szCs w:val="18"/>
              </w:rPr>
            </w:pPr>
            <w:r>
              <w:rPr>
                <w:color w:val="000000"/>
                <w:sz w:val="18"/>
                <w:szCs w:val="18"/>
              </w:rPr>
              <w:t>&lt;15%</w:t>
            </w:r>
          </w:p>
        </w:tc>
      </w:tr>
      <w:tr w14:paraId="2891A199">
        <w:tblPrEx>
          <w:tblCellMar>
            <w:top w:w="0" w:type="dxa"/>
            <w:left w:w="108" w:type="dxa"/>
            <w:bottom w:w="0" w:type="dxa"/>
            <w:right w:w="108" w:type="dxa"/>
          </w:tblCellMar>
        </w:tblPrEx>
        <w:trPr>
          <w:trHeight w:val="386" w:hRule="atLeast"/>
          <w:jc w:val="center"/>
        </w:trPr>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0A860719">
            <w:pPr>
              <w:widowControl/>
              <w:jc w:val="center"/>
              <w:rPr>
                <w:color w:val="000000"/>
                <w:sz w:val="18"/>
                <w:szCs w:val="18"/>
              </w:rPr>
            </w:pPr>
            <w:r>
              <w:rPr>
                <w:color w:val="000000"/>
                <w:sz w:val="18"/>
                <w:szCs w:val="18"/>
              </w:rPr>
              <w:t>土壤渗透率(cm/h)</w:t>
            </w:r>
          </w:p>
        </w:tc>
        <w:tc>
          <w:tcPr>
            <w:tcW w:w="1842" w:type="dxa"/>
            <w:tcBorders>
              <w:top w:val="nil"/>
              <w:left w:val="nil"/>
              <w:bottom w:val="single" w:color="000000" w:sz="4" w:space="0"/>
              <w:right w:val="single" w:color="000000" w:sz="4" w:space="0"/>
            </w:tcBorders>
            <w:vAlign w:val="center"/>
          </w:tcPr>
          <w:p w14:paraId="52CB117D">
            <w:pPr>
              <w:widowControl/>
              <w:jc w:val="center"/>
              <w:rPr>
                <w:color w:val="000000"/>
                <w:sz w:val="18"/>
                <w:szCs w:val="18"/>
              </w:rPr>
            </w:pPr>
            <w:r>
              <w:rPr>
                <w:color w:val="000000"/>
                <w:sz w:val="18"/>
                <w:szCs w:val="18"/>
              </w:rPr>
              <w:t>0.15~1.5</w:t>
            </w:r>
          </w:p>
        </w:tc>
        <w:tc>
          <w:tcPr>
            <w:tcW w:w="1560" w:type="dxa"/>
            <w:tcBorders>
              <w:top w:val="nil"/>
              <w:left w:val="nil"/>
              <w:bottom w:val="single" w:color="000000" w:sz="4" w:space="0"/>
              <w:right w:val="single" w:color="000000" w:sz="4" w:space="0"/>
            </w:tcBorders>
            <w:vAlign w:val="center"/>
          </w:tcPr>
          <w:p w14:paraId="536AC638">
            <w:pPr>
              <w:widowControl/>
              <w:jc w:val="center"/>
              <w:rPr>
                <w:color w:val="000000"/>
                <w:sz w:val="18"/>
                <w:szCs w:val="18"/>
              </w:rPr>
            </w:pPr>
            <w:r>
              <w:rPr>
                <w:color w:val="000000"/>
                <w:sz w:val="18"/>
                <w:szCs w:val="18"/>
              </w:rPr>
              <w:t>≥0.5</w:t>
            </w:r>
          </w:p>
        </w:tc>
        <w:tc>
          <w:tcPr>
            <w:tcW w:w="1559" w:type="dxa"/>
            <w:tcBorders>
              <w:top w:val="nil"/>
              <w:left w:val="nil"/>
              <w:bottom w:val="single" w:color="000000" w:sz="4" w:space="0"/>
              <w:right w:val="single" w:color="000000" w:sz="4" w:space="0"/>
            </w:tcBorders>
            <w:vAlign w:val="center"/>
          </w:tcPr>
          <w:p w14:paraId="42433C11">
            <w:pPr>
              <w:widowControl/>
              <w:jc w:val="center"/>
              <w:rPr>
                <w:color w:val="000000"/>
                <w:sz w:val="18"/>
                <w:szCs w:val="18"/>
              </w:rPr>
            </w:pPr>
            <w:r>
              <w:rPr>
                <w:color w:val="000000"/>
                <w:sz w:val="18"/>
                <w:szCs w:val="18"/>
              </w:rPr>
              <w:t>≤0.5</w:t>
            </w:r>
          </w:p>
        </w:tc>
        <w:tc>
          <w:tcPr>
            <w:tcW w:w="992" w:type="dxa"/>
            <w:tcBorders>
              <w:top w:val="nil"/>
              <w:left w:val="nil"/>
              <w:bottom w:val="single" w:color="000000" w:sz="4" w:space="0"/>
              <w:right w:val="single" w:color="000000" w:sz="4" w:space="0"/>
            </w:tcBorders>
            <w:vAlign w:val="center"/>
          </w:tcPr>
          <w:p w14:paraId="28643D55">
            <w:pPr>
              <w:widowControl/>
              <w:jc w:val="center"/>
              <w:rPr>
                <w:color w:val="000000"/>
                <w:sz w:val="18"/>
                <w:szCs w:val="18"/>
              </w:rPr>
            </w:pPr>
            <w:r>
              <w:rPr>
                <w:color w:val="000000"/>
                <w:sz w:val="18"/>
                <w:szCs w:val="18"/>
              </w:rPr>
              <w:t>0.15~5.0</w:t>
            </w:r>
          </w:p>
        </w:tc>
      </w:tr>
      <w:tr w14:paraId="05289312">
        <w:tblPrEx>
          <w:tblCellMar>
            <w:top w:w="0" w:type="dxa"/>
            <w:left w:w="108" w:type="dxa"/>
            <w:bottom w:w="0" w:type="dxa"/>
            <w:right w:w="108" w:type="dxa"/>
          </w:tblCellMar>
        </w:tblPrEx>
        <w:trPr>
          <w:trHeight w:val="553" w:hRule="atLeast"/>
          <w:jc w:val="center"/>
        </w:trPr>
        <w:tc>
          <w:tcPr>
            <w:tcW w:w="2268" w:type="dxa"/>
            <w:gridSpan w:val="2"/>
            <w:tcBorders>
              <w:top w:val="single" w:color="000000" w:sz="4" w:space="0"/>
              <w:left w:val="single" w:color="000000" w:sz="4" w:space="0"/>
              <w:bottom w:val="single" w:color="auto" w:sz="4" w:space="0"/>
              <w:right w:val="single" w:color="000000" w:sz="4" w:space="0"/>
            </w:tcBorders>
            <w:vAlign w:val="center"/>
          </w:tcPr>
          <w:p w14:paraId="75F13B80">
            <w:pPr>
              <w:widowControl/>
              <w:jc w:val="center"/>
              <w:rPr>
                <w:color w:val="000000"/>
                <w:sz w:val="18"/>
                <w:szCs w:val="18"/>
              </w:rPr>
            </w:pPr>
            <w:r>
              <w:rPr>
                <w:color w:val="000000"/>
                <w:sz w:val="18"/>
                <w:szCs w:val="18"/>
              </w:rPr>
              <w:t>地下水埋深/m</w:t>
            </w:r>
          </w:p>
        </w:tc>
        <w:tc>
          <w:tcPr>
            <w:tcW w:w="1842" w:type="dxa"/>
            <w:tcBorders>
              <w:top w:val="nil"/>
              <w:left w:val="nil"/>
              <w:bottom w:val="single" w:color="auto" w:sz="4" w:space="0"/>
              <w:right w:val="single" w:color="000000" w:sz="4" w:space="0"/>
            </w:tcBorders>
            <w:vAlign w:val="center"/>
          </w:tcPr>
          <w:p w14:paraId="4284A44C">
            <w:pPr>
              <w:widowControl/>
              <w:jc w:val="center"/>
              <w:rPr>
                <w:color w:val="000000"/>
                <w:sz w:val="18"/>
                <w:szCs w:val="18"/>
              </w:rPr>
            </w:pPr>
            <w:r>
              <w:rPr>
                <w:color w:val="000000"/>
                <w:sz w:val="18"/>
                <w:szCs w:val="18"/>
              </w:rPr>
              <w:t>0.6~3.0</w:t>
            </w:r>
          </w:p>
        </w:tc>
        <w:tc>
          <w:tcPr>
            <w:tcW w:w="1560" w:type="dxa"/>
            <w:tcBorders>
              <w:top w:val="nil"/>
              <w:left w:val="nil"/>
              <w:bottom w:val="single" w:color="auto" w:sz="4" w:space="0"/>
              <w:right w:val="single" w:color="000000" w:sz="4" w:space="0"/>
            </w:tcBorders>
            <w:vAlign w:val="center"/>
          </w:tcPr>
          <w:p w14:paraId="759FC8C1">
            <w:pPr>
              <w:widowControl/>
              <w:jc w:val="center"/>
              <w:rPr>
                <w:color w:val="000000"/>
                <w:sz w:val="18"/>
                <w:szCs w:val="18"/>
              </w:rPr>
            </w:pPr>
            <w:r>
              <w:rPr>
                <w:color w:val="000000"/>
                <w:sz w:val="18"/>
                <w:szCs w:val="18"/>
              </w:rPr>
              <w:t>布水期：≥0.9干化期：1.5~3.0</w:t>
            </w:r>
          </w:p>
        </w:tc>
        <w:tc>
          <w:tcPr>
            <w:tcW w:w="1559" w:type="dxa"/>
            <w:tcBorders>
              <w:top w:val="nil"/>
              <w:left w:val="nil"/>
              <w:bottom w:val="single" w:color="auto" w:sz="4" w:space="0"/>
              <w:right w:val="single" w:color="000000" w:sz="4" w:space="0"/>
            </w:tcBorders>
            <w:vAlign w:val="center"/>
          </w:tcPr>
          <w:p w14:paraId="0DE58974">
            <w:pPr>
              <w:widowControl/>
              <w:jc w:val="center"/>
              <w:rPr>
                <w:color w:val="000000"/>
                <w:sz w:val="18"/>
                <w:szCs w:val="18"/>
              </w:rPr>
            </w:pPr>
            <w:r>
              <w:rPr>
                <w:color w:val="000000"/>
                <w:sz w:val="18"/>
                <w:szCs w:val="18"/>
              </w:rPr>
              <w:t>不受限制</w:t>
            </w:r>
          </w:p>
        </w:tc>
        <w:tc>
          <w:tcPr>
            <w:tcW w:w="992" w:type="dxa"/>
            <w:tcBorders>
              <w:top w:val="nil"/>
              <w:left w:val="nil"/>
              <w:bottom w:val="single" w:color="auto" w:sz="4" w:space="0"/>
              <w:right w:val="single" w:color="000000" w:sz="4" w:space="0"/>
            </w:tcBorders>
            <w:vAlign w:val="center"/>
          </w:tcPr>
          <w:p w14:paraId="39D6EC00">
            <w:pPr>
              <w:widowControl/>
              <w:jc w:val="center"/>
              <w:rPr>
                <w:color w:val="000000"/>
                <w:sz w:val="18"/>
                <w:szCs w:val="18"/>
              </w:rPr>
            </w:pPr>
            <w:r>
              <w:rPr>
                <w:color w:val="000000"/>
                <w:sz w:val="18"/>
                <w:szCs w:val="18"/>
              </w:rPr>
              <w:t>&gt;1.0</w:t>
            </w:r>
          </w:p>
        </w:tc>
      </w:tr>
      <w:tr w14:paraId="7150DDCC">
        <w:tblPrEx>
          <w:tblCellMar>
            <w:top w:w="0" w:type="dxa"/>
            <w:left w:w="108" w:type="dxa"/>
            <w:bottom w:w="0" w:type="dxa"/>
            <w:right w:w="108" w:type="dxa"/>
          </w:tblCellMar>
        </w:tblPrEx>
        <w:trPr>
          <w:trHeight w:val="386" w:hRule="atLeast"/>
          <w:jc w:val="center"/>
        </w:trPr>
        <w:tc>
          <w:tcPr>
            <w:tcW w:w="2268" w:type="dxa"/>
            <w:gridSpan w:val="2"/>
            <w:tcBorders>
              <w:top w:val="single" w:color="auto" w:sz="4" w:space="0"/>
              <w:left w:val="single" w:color="auto" w:sz="4" w:space="0"/>
              <w:bottom w:val="single" w:color="auto" w:sz="4" w:space="0"/>
              <w:right w:val="single" w:color="auto" w:sz="4" w:space="0"/>
            </w:tcBorders>
            <w:vAlign w:val="center"/>
          </w:tcPr>
          <w:p w14:paraId="009ECF91">
            <w:pPr>
              <w:widowControl/>
              <w:jc w:val="center"/>
              <w:rPr>
                <w:color w:val="000000"/>
                <w:sz w:val="18"/>
                <w:szCs w:val="18"/>
              </w:rPr>
            </w:pPr>
            <w:r>
              <w:rPr>
                <w:color w:val="000000"/>
                <w:sz w:val="18"/>
                <w:szCs w:val="18"/>
              </w:rPr>
              <w:t>气候</w:t>
            </w:r>
          </w:p>
        </w:tc>
        <w:tc>
          <w:tcPr>
            <w:tcW w:w="1842" w:type="dxa"/>
            <w:tcBorders>
              <w:top w:val="single" w:color="auto" w:sz="4" w:space="0"/>
              <w:left w:val="single" w:color="auto" w:sz="4" w:space="0"/>
              <w:bottom w:val="single" w:color="auto" w:sz="4" w:space="0"/>
              <w:right w:val="single" w:color="auto" w:sz="4" w:space="0"/>
            </w:tcBorders>
            <w:vAlign w:val="center"/>
          </w:tcPr>
          <w:p w14:paraId="678D9FBA">
            <w:pPr>
              <w:widowControl/>
              <w:jc w:val="center"/>
              <w:rPr>
                <w:color w:val="000000"/>
                <w:sz w:val="18"/>
                <w:szCs w:val="18"/>
              </w:rPr>
            </w:pPr>
            <w:r>
              <w:rPr>
                <w:color w:val="000000"/>
                <w:sz w:val="18"/>
                <w:szCs w:val="18"/>
              </w:rPr>
              <w:t>寒冷季节需蓄水</w:t>
            </w:r>
          </w:p>
        </w:tc>
        <w:tc>
          <w:tcPr>
            <w:tcW w:w="1560" w:type="dxa"/>
            <w:tcBorders>
              <w:top w:val="single" w:color="auto" w:sz="4" w:space="0"/>
              <w:left w:val="single" w:color="auto" w:sz="4" w:space="0"/>
              <w:bottom w:val="single" w:color="auto" w:sz="4" w:space="0"/>
              <w:right w:val="single" w:color="auto" w:sz="4" w:space="0"/>
            </w:tcBorders>
            <w:vAlign w:val="center"/>
          </w:tcPr>
          <w:p w14:paraId="3F35894C">
            <w:pPr>
              <w:widowControl/>
              <w:jc w:val="center"/>
              <w:rPr>
                <w:color w:val="000000"/>
                <w:sz w:val="18"/>
                <w:szCs w:val="18"/>
              </w:rPr>
            </w:pPr>
            <w:r>
              <w:rPr>
                <w:color w:val="000000"/>
                <w:sz w:val="18"/>
                <w:szCs w:val="18"/>
              </w:rPr>
              <w:t>一般不受限制</w:t>
            </w:r>
          </w:p>
        </w:tc>
        <w:tc>
          <w:tcPr>
            <w:tcW w:w="1559" w:type="dxa"/>
            <w:tcBorders>
              <w:top w:val="single" w:color="auto" w:sz="4" w:space="0"/>
              <w:left w:val="single" w:color="auto" w:sz="4" w:space="0"/>
              <w:bottom w:val="single" w:color="auto" w:sz="4" w:space="0"/>
              <w:right w:val="single" w:color="auto" w:sz="4" w:space="0"/>
            </w:tcBorders>
            <w:vAlign w:val="center"/>
          </w:tcPr>
          <w:p w14:paraId="03E10F0A">
            <w:pPr>
              <w:widowControl/>
              <w:jc w:val="center"/>
              <w:rPr>
                <w:color w:val="000000"/>
                <w:sz w:val="18"/>
                <w:szCs w:val="18"/>
              </w:rPr>
            </w:pPr>
            <w:r>
              <w:rPr>
                <w:color w:val="000000"/>
                <w:sz w:val="18"/>
                <w:szCs w:val="18"/>
              </w:rPr>
              <w:t>冬季需蓄水</w:t>
            </w:r>
          </w:p>
        </w:tc>
        <w:tc>
          <w:tcPr>
            <w:tcW w:w="992" w:type="dxa"/>
            <w:tcBorders>
              <w:top w:val="single" w:color="auto" w:sz="4" w:space="0"/>
              <w:left w:val="single" w:color="auto" w:sz="4" w:space="0"/>
              <w:bottom w:val="single" w:color="auto" w:sz="4" w:space="0"/>
              <w:right w:val="single" w:color="auto" w:sz="4" w:space="0"/>
            </w:tcBorders>
            <w:vAlign w:val="center"/>
          </w:tcPr>
          <w:p w14:paraId="6C0AB1B8">
            <w:pPr>
              <w:widowControl/>
              <w:jc w:val="center"/>
              <w:rPr>
                <w:color w:val="000000"/>
                <w:sz w:val="18"/>
                <w:szCs w:val="18"/>
              </w:rPr>
            </w:pPr>
            <w:r>
              <w:rPr>
                <w:color w:val="000000"/>
                <w:sz w:val="18"/>
                <w:szCs w:val="18"/>
              </w:rPr>
              <w:t>不受限制</w:t>
            </w:r>
          </w:p>
        </w:tc>
      </w:tr>
      <w:tr w14:paraId="579C41BA">
        <w:tblPrEx>
          <w:tblCellMar>
            <w:top w:w="0" w:type="dxa"/>
            <w:left w:w="108" w:type="dxa"/>
            <w:bottom w:w="0" w:type="dxa"/>
            <w:right w:w="108" w:type="dxa"/>
          </w:tblCellMar>
        </w:tblPrEx>
        <w:trPr>
          <w:trHeight w:val="677" w:hRule="atLeast"/>
          <w:jc w:val="center"/>
        </w:trPr>
        <w:tc>
          <w:tcPr>
            <w:tcW w:w="2268" w:type="dxa"/>
            <w:gridSpan w:val="2"/>
            <w:tcBorders>
              <w:top w:val="single" w:color="auto" w:sz="4" w:space="0"/>
              <w:left w:val="single" w:color="000000" w:sz="4" w:space="0"/>
              <w:bottom w:val="single" w:color="000000" w:sz="4" w:space="0"/>
              <w:right w:val="single" w:color="000000" w:sz="4" w:space="0"/>
            </w:tcBorders>
            <w:vAlign w:val="center"/>
          </w:tcPr>
          <w:p w14:paraId="08B9B639">
            <w:pPr>
              <w:widowControl/>
              <w:jc w:val="center"/>
              <w:rPr>
                <w:color w:val="000000"/>
                <w:sz w:val="18"/>
                <w:szCs w:val="18"/>
              </w:rPr>
            </w:pPr>
            <w:r>
              <w:rPr>
                <w:color w:val="000000"/>
                <w:sz w:val="18"/>
                <w:szCs w:val="18"/>
              </w:rPr>
              <w:t>系统寿命</w:t>
            </w:r>
          </w:p>
        </w:tc>
        <w:tc>
          <w:tcPr>
            <w:tcW w:w="1842" w:type="dxa"/>
            <w:tcBorders>
              <w:top w:val="single" w:color="auto" w:sz="4" w:space="0"/>
              <w:left w:val="nil"/>
              <w:bottom w:val="single" w:color="000000" w:sz="4" w:space="0"/>
              <w:right w:val="single" w:color="000000" w:sz="4" w:space="0"/>
            </w:tcBorders>
            <w:vAlign w:val="center"/>
          </w:tcPr>
          <w:p w14:paraId="579066AC">
            <w:pPr>
              <w:widowControl/>
              <w:jc w:val="center"/>
              <w:rPr>
                <w:color w:val="000000"/>
                <w:sz w:val="18"/>
                <w:szCs w:val="18"/>
              </w:rPr>
            </w:pPr>
            <w:r>
              <w:rPr>
                <w:color w:val="000000"/>
                <w:sz w:val="18"/>
                <w:szCs w:val="18"/>
              </w:rPr>
              <w:t>长</w:t>
            </w:r>
          </w:p>
        </w:tc>
        <w:tc>
          <w:tcPr>
            <w:tcW w:w="1560" w:type="dxa"/>
            <w:tcBorders>
              <w:top w:val="single" w:color="auto" w:sz="4" w:space="0"/>
              <w:left w:val="nil"/>
              <w:bottom w:val="single" w:color="000000" w:sz="4" w:space="0"/>
              <w:right w:val="single" w:color="000000" w:sz="4" w:space="0"/>
            </w:tcBorders>
            <w:vAlign w:val="center"/>
          </w:tcPr>
          <w:p w14:paraId="59BFB6A4">
            <w:pPr>
              <w:widowControl/>
              <w:jc w:val="center"/>
              <w:rPr>
                <w:color w:val="000000"/>
                <w:sz w:val="18"/>
                <w:szCs w:val="18"/>
              </w:rPr>
            </w:pPr>
            <w:r>
              <w:rPr>
                <w:color w:val="000000"/>
                <w:sz w:val="18"/>
                <w:szCs w:val="18"/>
              </w:rPr>
              <w:t>磷去除率可能限制系统使用寿命</w:t>
            </w:r>
          </w:p>
        </w:tc>
        <w:tc>
          <w:tcPr>
            <w:tcW w:w="1559" w:type="dxa"/>
            <w:tcBorders>
              <w:top w:val="single" w:color="auto" w:sz="4" w:space="0"/>
              <w:left w:val="nil"/>
              <w:bottom w:val="single" w:color="000000" w:sz="4" w:space="0"/>
              <w:right w:val="single" w:color="000000" w:sz="4" w:space="0"/>
            </w:tcBorders>
            <w:vAlign w:val="center"/>
          </w:tcPr>
          <w:p w14:paraId="2ACE8978">
            <w:pPr>
              <w:widowControl/>
              <w:jc w:val="center"/>
              <w:rPr>
                <w:color w:val="000000"/>
                <w:sz w:val="18"/>
                <w:szCs w:val="18"/>
              </w:rPr>
            </w:pPr>
            <w:r>
              <w:rPr>
                <w:color w:val="000000"/>
                <w:sz w:val="18"/>
                <w:szCs w:val="18"/>
              </w:rPr>
              <w:t>长</w:t>
            </w:r>
          </w:p>
        </w:tc>
        <w:tc>
          <w:tcPr>
            <w:tcW w:w="992" w:type="dxa"/>
            <w:tcBorders>
              <w:top w:val="single" w:color="auto" w:sz="4" w:space="0"/>
              <w:left w:val="nil"/>
              <w:bottom w:val="single" w:color="000000" w:sz="4" w:space="0"/>
              <w:right w:val="single" w:color="000000" w:sz="4" w:space="0"/>
            </w:tcBorders>
            <w:vAlign w:val="center"/>
          </w:tcPr>
          <w:p w14:paraId="507C9CE8">
            <w:pPr>
              <w:widowControl/>
              <w:jc w:val="center"/>
              <w:rPr>
                <w:rFonts w:hint="eastAsia" w:eastAsia="宋体"/>
                <w:color w:val="000000"/>
                <w:sz w:val="18"/>
                <w:szCs w:val="18"/>
                <w:lang w:val="en-US" w:eastAsia="zh-CN"/>
              </w:rPr>
            </w:pPr>
            <w:r>
              <w:rPr>
                <w:color w:val="000000"/>
                <w:sz w:val="18"/>
                <w:szCs w:val="18"/>
              </w:rPr>
              <w:t>长</w:t>
            </w:r>
          </w:p>
        </w:tc>
      </w:tr>
      <w:tr w14:paraId="135663FA">
        <w:tblPrEx>
          <w:tblCellMar>
            <w:top w:w="0" w:type="dxa"/>
            <w:left w:w="108" w:type="dxa"/>
            <w:bottom w:w="0" w:type="dxa"/>
            <w:right w:w="108" w:type="dxa"/>
          </w:tblCellMar>
        </w:tblPrEx>
        <w:trPr>
          <w:trHeight w:val="386" w:hRule="atLeast"/>
          <w:jc w:val="center"/>
        </w:trPr>
        <w:tc>
          <w:tcPr>
            <w:tcW w:w="2268" w:type="dxa"/>
            <w:gridSpan w:val="2"/>
            <w:tcBorders>
              <w:top w:val="single" w:color="000000" w:sz="4" w:space="0"/>
              <w:left w:val="single" w:color="000000" w:sz="4" w:space="0"/>
              <w:bottom w:val="single" w:color="auto" w:sz="4" w:space="0"/>
              <w:right w:val="single" w:color="000000" w:sz="4" w:space="0"/>
            </w:tcBorders>
            <w:vAlign w:val="center"/>
          </w:tcPr>
          <w:p w14:paraId="2092676C">
            <w:pPr>
              <w:widowControl/>
              <w:jc w:val="center"/>
              <w:rPr>
                <w:color w:val="000000"/>
                <w:sz w:val="18"/>
                <w:szCs w:val="18"/>
              </w:rPr>
            </w:pPr>
            <w:r>
              <w:rPr>
                <w:color w:val="000000"/>
                <w:sz w:val="18"/>
                <w:szCs w:val="18"/>
              </w:rPr>
              <w:t>对土壤的影响</w:t>
            </w:r>
          </w:p>
        </w:tc>
        <w:tc>
          <w:tcPr>
            <w:tcW w:w="1842" w:type="dxa"/>
            <w:tcBorders>
              <w:top w:val="nil"/>
              <w:left w:val="nil"/>
              <w:bottom w:val="single" w:color="auto" w:sz="4" w:space="0"/>
              <w:right w:val="single" w:color="000000" w:sz="4" w:space="0"/>
            </w:tcBorders>
            <w:vAlign w:val="center"/>
          </w:tcPr>
          <w:p w14:paraId="2B964E76">
            <w:pPr>
              <w:widowControl/>
              <w:jc w:val="center"/>
              <w:rPr>
                <w:color w:val="000000"/>
                <w:sz w:val="18"/>
                <w:szCs w:val="18"/>
              </w:rPr>
            </w:pPr>
            <w:r>
              <w:rPr>
                <w:color w:val="000000"/>
                <w:sz w:val="18"/>
                <w:szCs w:val="18"/>
              </w:rPr>
              <w:t>较小</w:t>
            </w:r>
          </w:p>
        </w:tc>
        <w:tc>
          <w:tcPr>
            <w:tcW w:w="1560" w:type="dxa"/>
            <w:tcBorders>
              <w:top w:val="nil"/>
              <w:left w:val="nil"/>
              <w:bottom w:val="single" w:color="auto" w:sz="4" w:space="0"/>
              <w:right w:val="single" w:color="000000" w:sz="4" w:space="0"/>
            </w:tcBorders>
            <w:vAlign w:val="center"/>
          </w:tcPr>
          <w:p w14:paraId="404CCF7F">
            <w:pPr>
              <w:widowControl/>
              <w:jc w:val="center"/>
              <w:rPr>
                <w:color w:val="000000"/>
                <w:sz w:val="18"/>
                <w:szCs w:val="18"/>
              </w:rPr>
            </w:pPr>
            <w:r>
              <w:rPr>
                <w:color w:val="000000"/>
                <w:sz w:val="18"/>
                <w:szCs w:val="18"/>
              </w:rPr>
              <w:t>可改良砂荒地</w:t>
            </w:r>
          </w:p>
        </w:tc>
        <w:tc>
          <w:tcPr>
            <w:tcW w:w="1559" w:type="dxa"/>
            <w:tcBorders>
              <w:top w:val="nil"/>
              <w:left w:val="nil"/>
              <w:bottom w:val="single" w:color="auto" w:sz="4" w:space="0"/>
              <w:right w:val="single" w:color="000000" w:sz="4" w:space="0"/>
            </w:tcBorders>
            <w:vAlign w:val="center"/>
          </w:tcPr>
          <w:p w14:paraId="5DC111AD">
            <w:pPr>
              <w:widowControl/>
              <w:jc w:val="center"/>
              <w:rPr>
                <w:color w:val="000000"/>
                <w:sz w:val="18"/>
                <w:szCs w:val="18"/>
              </w:rPr>
            </w:pPr>
            <w:r>
              <w:rPr>
                <w:color w:val="000000"/>
                <w:sz w:val="18"/>
                <w:szCs w:val="18"/>
              </w:rPr>
              <w:t>小</w:t>
            </w:r>
          </w:p>
        </w:tc>
        <w:tc>
          <w:tcPr>
            <w:tcW w:w="992" w:type="dxa"/>
            <w:tcBorders>
              <w:top w:val="nil"/>
              <w:left w:val="nil"/>
              <w:bottom w:val="single" w:color="auto" w:sz="4" w:space="0"/>
              <w:right w:val="single" w:color="000000" w:sz="4" w:space="0"/>
            </w:tcBorders>
            <w:vAlign w:val="center"/>
          </w:tcPr>
          <w:p w14:paraId="52D0122F">
            <w:pPr>
              <w:keepNext/>
              <w:widowControl/>
              <w:jc w:val="center"/>
              <w:rPr>
                <w:color w:val="000000"/>
                <w:sz w:val="18"/>
                <w:szCs w:val="18"/>
              </w:rPr>
            </w:pPr>
            <w:r>
              <w:rPr>
                <w:color w:val="000000"/>
                <w:sz w:val="18"/>
                <w:szCs w:val="18"/>
              </w:rPr>
              <w:t>小</w:t>
            </w:r>
          </w:p>
        </w:tc>
      </w:tr>
      <w:tr w14:paraId="601DFDB2">
        <w:tblPrEx>
          <w:tblCellMar>
            <w:top w:w="0" w:type="dxa"/>
            <w:left w:w="108" w:type="dxa"/>
            <w:bottom w:w="0" w:type="dxa"/>
            <w:right w:w="108" w:type="dxa"/>
          </w:tblCellMar>
        </w:tblPrEx>
        <w:trPr>
          <w:trHeight w:val="386" w:hRule="atLeast"/>
          <w:jc w:val="center"/>
        </w:trPr>
        <w:tc>
          <w:tcPr>
            <w:tcW w:w="2268" w:type="dxa"/>
            <w:gridSpan w:val="2"/>
            <w:tcBorders>
              <w:top w:val="single" w:color="auto" w:sz="4" w:space="0"/>
              <w:left w:val="single" w:color="auto" w:sz="4" w:space="0"/>
              <w:bottom w:val="single" w:color="auto" w:sz="4" w:space="0"/>
              <w:right w:val="single" w:color="auto" w:sz="4" w:space="0"/>
            </w:tcBorders>
            <w:vAlign w:val="center"/>
          </w:tcPr>
          <w:p w14:paraId="6DDFAFA2">
            <w:pPr>
              <w:widowControl/>
              <w:jc w:val="center"/>
              <w:rPr>
                <w:color w:val="000000"/>
                <w:sz w:val="18"/>
                <w:szCs w:val="18"/>
              </w:rPr>
            </w:pPr>
            <w:r>
              <w:rPr>
                <w:rFonts w:hint="eastAsia" w:ascii="Times New Roman" w:hAnsi="Times New Roman" w:eastAsia="宋体" w:cs="Times New Roman"/>
                <w:color w:val="000000"/>
                <w:sz w:val="18"/>
                <w:szCs w:val="18"/>
                <w:lang w:val="en-US" w:eastAsia="zh-CN"/>
              </w:rPr>
              <w:t>优点</w:t>
            </w:r>
          </w:p>
        </w:tc>
        <w:tc>
          <w:tcPr>
            <w:tcW w:w="1842" w:type="dxa"/>
            <w:tcBorders>
              <w:top w:val="single" w:color="auto" w:sz="4" w:space="0"/>
              <w:left w:val="single" w:color="auto" w:sz="4" w:space="0"/>
              <w:bottom w:val="single" w:color="auto" w:sz="4" w:space="0"/>
              <w:right w:val="single" w:color="auto" w:sz="4" w:space="0"/>
            </w:tcBorders>
            <w:vAlign w:val="center"/>
          </w:tcPr>
          <w:p w14:paraId="423E14E1">
            <w:pPr>
              <w:widowControl/>
              <w:jc w:val="center"/>
              <w:rPr>
                <w:rFonts w:hint="eastAsia"/>
                <w:color w:val="000000"/>
                <w:sz w:val="18"/>
                <w:szCs w:val="18"/>
              </w:rPr>
            </w:pPr>
            <w:r>
              <w:rPr>
                <w:rFonts w:hint="eastAsia"/>
                <w:color w:val="000000"/>
                <w:sz w:val="18"/>
                <w:szCs w:val="18"/>
              </w:rPr>
              <w:t>水质净化效果</w:t>
            </w:r>
            <w:r>
              <w:rPr>
                <w:rFonts w:hint="eastAsia"/>
                <w:color w:val="000000"/>
                <w:sz w:val="18"/>
                <w:szCs w:val="18"/>
                <w:lang w:val="en-US" w:eastAsia="zh-CN"/>
              </w:rPr>
              <w:t>好，</w:t>
            </w:r>
            <w:r>
              <w:rPr>
                <w:rFonts w:hint="eastAsia"/>
                <w:color w:val="000000"/>
                <w:sz w:val="18"/>
                <w:szCs w:val="18"/>
              </w:rPr>
              <w:t>无污泥产出</w:t>
            </w:r>
          </w:p>
        </w:tc>
        <w:tc>
          <w:tcPr>
            <w:tcW w:w="1560" w:type="dxa"/>
            <w:tcBorders>
              <w:top w:val="single" w:color="auto" w:sz="4" w:space="0"/>
              <w:left w:val="single" w:color="auto" w:sz="4" w:space="0"/>
              <w:bottom w:val="single" w:color="auto" w:sz="4" w:space="0"/>
              <w:right w:val="single" w:color="auto" w:sz="4" w:space="0"/>
            </w:tcBorders>
            <w:vAlign w:val="center"/>
          </w:tcPr>
          <w:p w14:paraId="787630F1">
            <w:pPr>
              <w:widowControl/>
              <w:jc w:val="center"/>
              <w:rPr>
                <w:rFonts w:hint="eastAsia"/>
                <w:color w:val="000000"/>
                <w:sz w:val="18"/>
                <w:szCs w:val="18"/>
              </w:rPr>
            </w:pPr>
            <w:r>
              <w:rPr>
                <w:rFonts w:hint="eastAsia"/>
                <w:color w:val="000000"/>
                <w:sz w:val="18"/>
                <w:szCs w:val="18"/>
              </w:rPr>
              <w:t>占地面积小</w:t>
            </w:r>
            <w:r>
              <w:rPr>
                <w:rFonts w:hint="eastAsia"/>
                <w:color w:val="000000"/>
                <w:sz w:val="18"/>
                <w:szCs w:val="18"/>
                <w:lang w:eastAsia="zh-CN"/>
              </w:rPr>
              <w:t>，</w:t>
            </w:r>
            <w:r>
              <w:rPr>
                <w:rFonts w:hint="eastAsia"/>
                <w:color w:val="000000"/>
                <w:sz w:val="18"/>
                <w:szCs w:val="18"/>
              </w:rPr>
              <w:t>基建成本低</w:t>
            </w:r>
          </w:p>
        </w:tc>
        <w:tc>
          <w:tcPr>
            <w:tcW w:w="1559" w:type="dxa"/>
            <w:tcBorders>
              <w:top w:val="single" w:color="auto" w:sz="4" w:space="0"/>
              <w:left w:val="single" w:color="auto" w:sz="4" w:space="0"/>
              <w:bottom w:val="single" w:color="auto" w:sz="4" w:space="0"/>
              <w:right w:val="single" w:color="auto" w:sz="4" w:space="0"/>
            </w:tcBorders>
            <w:vAlign w:val="center"/>
          </w:tcPr>
          <w:p w14:paraId="45676B0C">
            <w:pPr>
              <w:widowControl/>
              <w:jc w:val="center"/>
              <w:rPr>
                <w:rFonts w:hint="eastAsia"/>
                <w:color w:val="000000"/>
                <w:sz w:val="18"/>
                <w:szCs w:val="18"/>
              </w:rPr>
            </w:pPr>
            <w:r>
              <w:rPr>
                <w:rFonts w:hint="eastAsia"/>
                <w:color w:val="000000"/>
                <w:sz w:val="18"/>
                <w:szCs w:val="18"/>
              </w:rPr>
              <w:t>预处理要求低</w:t>
            </w:r>
            <w:r>
              <w:rPr>
                <w:rFonts w:hint="eastAsia"/>
                <w:color w:val="000000"/>
                <w:sz w:val="18"/>
                <w:szCs w:val="18"/>
                <w:lang w:eastAsia="zh-CN"/>
              </w:rPr>
              <w:t>，</w:t>
            </w:r>
            <w:r>
              <w:rPr>
                <w:rFonts w:hint="eastAsia"/>
                <w:color w:val="000000"/>
                <w:sz w:val="18"/>
                <w:szCs w:val="18"/>
              </w:rPr>
              <w:t>抗冲击负荷强</w:t>
            </w:r>
            <w:r>
              <w:rPr>
                <w:rFonts w:hint="eastAsia"/>
                <w:color w:val="000000"/>
                <w:sz w:val="18"/>
                <w:szCs w:val="18"/>
                <w:lang w:eastAsia="zh-CN"/>
              </w:rPr>
              <w:t>，</w:t>
            </w:r>
            <w:r>
              <w:rPr>
                <w:rFonts w:hint="eastAsia"/>
                <w:color w:val="000000"/>
                <w:sz w:val="18"/>
                <w:szCs w:val="18"/>
              </w:rPr>
              <w:t>维护简单</w:t>
            </w:r>
          </w:p>
        </w:tc>
        <w:tc>
          <w:tcPr>
            <w:tcW w:w="992" w:type="dxa"/>
            <w:tcBorders>
              <w:top w:val="single" w:color="auto" w:sz="4" w:space="0"/>
              <w:left w:val="single" w:color="auto" w:sz="4" w:space="0"/>
              <w:bottom w:val="single" w:color="auto" w:sz="4" w:space="0"/>
              <w:right w:val="single" w:color="auto" w:sz="4" w:space="0"/>
            </w:tcBorders>
            <w:vAlign w:val="center"/>
          </w:tcPr>
          <w:p w14:paraId="68E3D34D">
            <w:pPr>
              <w:widowControl/>
              <w:jc w:val="center"/>
              <w:rPr>
                <w:rFonts w:hint="eastAsia"/>
                <w:color w:val="000000"/>
                <w:sz w:val="18"/>
                <w:szCs w:val="18"/>
              </w:rPr>
            </w:pPr>
            <w:r>
              <w:rPr>
                <w:rFonts w:hint="eastAsia"/>
                <w:color w:val="000000"/>
                <w:sz w:val="18"/>
                <w:szCs w:val="18"/>
              </w:rPr>
              <w:t>无臭味、景观融合好</w:t>
            </w:r>
            <w:r>
              <w:rPr>
                <w:rFonts w:hint="eastAsia"/>
                <w:color w:val="000000"/>
                <w:sz w:val="18"/>
                <w:szCs w:val="18"/>
                <w:lang w:eastAsia="zh-CN"/>
              </w:rPr>
              <w:t>，</w:t>
            </w:r>
            <w:r>
              <w:rPr>
                <w:rFonts w:hint="eastAsia"/>
                <w:color w:val="000000"/>
                <w:sz w:val="18"/>
                <w:szCs w:val="18"/>
              </w:rPr>
              <w:t>氮磷去除率高</w:t>
            </w:r>
            <w:r>
              <w:rPr>
                <w:rFonts w:hint="eastAsia"/>
                <w:color w:val="000000"/>
                <w:sz w:val="18"/>
                <w:szCs w:val="18"/>
              </w:rPr>
              <w:br w:type="textWrapping"/>
            </w:r>
            <w:r>
              <w:rPr>
                <w:rFonts w:hint="eastAsia"/>
                <w:color w:val="000000"/>
                <w:sz w:val="18"/>
                <w:szCs w:val="18"/>
                <w:lang w:eastAsia="zh-CN"/>
              </w:rPr>
              <w:t>，</w:t>
            </w:r>
            <w:r>
              <w:rPr>
                <w:rFonts w:hint="eastAsia"/>
                <w:color w:val="000000"/>
                <w:sz w:val="18"/>
                <w:szCs w:val="18"/>
              </w:rPr>
              <w:t>运行费用低</w:t>
            </w:r>
          </w:p>
        </w:tc>
      </w:tr>
      <w:tr w14:paraId="1A2911D8">
        <w:tblPrEx>
          <w:tblCellMar>
            <w:top w:w="0" w:type="dxa"/>
            <w:left w:w="108" w:type="dxa"/>
            <w:bottom w:w="0" w:type="dxa"/>
            <w:right w:w="108" w:type="dxa"/>
          </w:tblCellMar>
        </w:tblPrEx>
        <w:trPr>
          <w:trHeight w:val="386" w:hRule="atLeast"/>
          <w:jc w:val="center"/>
        </w:trPr>
        <w:tc>
          <w:tcPr>
            <w:tcW w:w="2268" w:type="dxa"/>
            <w:gridSpan w:val="2"/>
            <w:tcBorders>
              <w:top w:val="single" w:color="auto" w:sz="4" w:space="0"/>
              <w:left w:val="single" w:color="auto" w:sz="4" w:space="0"/>
              <w:bottom w:val="single" w:color="auto" w:sz="4" w:space="0"/>
              <w:right w:val="single" w:color="auto" w:sz="4" w:space="0"/>
            </w:tcBorders>
            <w:vAlign w:val="center"/>
          </w:tcPr>
          <w:p w14:paraId="5AFCDCD4">
            <w:pPr>
              <w:widowControl/>
              <w:jc w:val="center"/>
              <w:rPr>
                <w:color w:val="000000"/>
                <w:sz w:val="18"/>
                <w:szCs w:val="18"/>
              </w:rPr>
            </w:pPr>
            <w:r>
              <w:rPr>
                <w:rFonts w:hint="eastAsia" w:ascii="Times New Roman" w:hAnsi="Times New Roman" w:eastAsia="宋体" w:cs="Times New Roman"/>
                <w:color w:val="000000"/>
                <w:sz w:val="18"/>
                <w:szCs w:val="18"/>
                <w:lang w:val="en-US" w:eastAsia="zh-CN"/>
              </w:rPr>
              <w:t>缺点</w:t>
            </w:r>
          </w:p>
        </w:tc>
        <w:tc>
          <w:tcPr>
            <w:tcW w:w="1842" w:type="dxa"/>
            <w:tcBorders>
              <w:top w:val="single" w:color="auto" w:sz="4" w:space="0"/>
              <w:left w:val="single" w:color="auto" w:sz="4" w:space="0"/>
              <w:bottom w:val="single" w:color="auto" w:sz="4" w:space="0"/>
              <w:right w:val="single" w:color="auto" w:sz="4" w:space="0"/>
            </w:tcBorders>
            <w:vAlign w:val="center"/>
          </w:tcPr>
          <w:p w14:paraId="71163102">
            <w:pPr>
              <w:widowControl/>
              <w:jc w:val="center"/>
              <w:rPr>
                <w:rFonts w:hint="eastAsia"/>
                <w:color w:val="000000"/>
                <w:sz w:val="18"/>
                <w:szCs w:val="18"/>
              </w:rPr>
            </w:pPr>
            <w:r>
              <w:rPr>
                <w:rFonts w:hint="eastAsia"/>
                <w:color w:val="000000"/>
                <w:sz w:val="18"/>
                <w:szCs w:val="18"/>
              </w:rPr>
              <w:t>需大面积土地</w:t>
            </w:r>
            <w:r>
              <w:rPr>
                <w:rFonts w:hint="eastAsia"/>
                <w:color w:val="000000"/>
                <w:sz w:val="18"/>
                <w:szCs w:val="18"/>
                <w:lang w:eastAsia="zh-CN"/>
              </w:rPr>
              <w:t>，</w:t>
            </w:r>
            <w:r>
              <w:rPr>
                <w:rFonts w:hint="eastAsia"/>
                <w:color w:val="000000"/>
                <w:sz w:val="18"/>
                <w:szCs w:val="18"/>
              </w:rPr>
              <w:t>作物管理复杂</w:t>
            </w:r>
          </w:p>
        </w:tc>
        <w:tc>
          <w:tcPr>
            <w:tcW w:w="1560" w:type="dxa"/>
            <w:tcBorders>
              <w:top w:val="single" w:color="auto" w:sz="4" w:space="0"/>
              <w:left w:val="single" w:color="auto" w:sz="4" w:space="0"/>
              <w:bottom w:val="single" w:color="auto" w:sz="4" w:space="0"/>
              <w:right w:val="single" w:color="auto" w:sz="4" w:space="0"/>
            </w:tcBorders>
            <w:vAlign w:val="center"/>
          </w:tcPr>
          <w:p w14:paraId="71AB9726">
            <w:pPr>
              <w:widowControl/>
              <w:jc w:val="center"/>
              <w:rPr>
                <w:rFonts w:hint="eastAsia"/>
                <w:color w:val="000000"/>
                <w:sz w:val="18"/>
                <w:szCs w:val="18"/>
              </w:rPr>
            </w:pPr>
            <w:r>
              <w:rPr>
                <w:rFonts w:hint="eastAsia"/>
                <w:color w:val="000000"/>
                <w:sz w:val="18"/>
                <w:szCs w:val="18"/>
              </w:rPr>
              <w:t>易堵塞</w:t>
            </w:r>
            <w:r>
              <w:rPr>
                <w:rFonts w:hint="eastAsia"/>
                <w:color w:val="000000"/>
                <w:sz w:val="18"/>
                <w:szCs w:val="18"/>
                <w:lang w:eastAsia="zh-CN"/>
              </w:rPr>
              <w:t>，</w:t>
            </w:r>
            <w:r>
              <w:rPr>
                <w:rFonts w:hint="eastAsia"/>
                <w:color w:val="000000"/>
                <w:sz w:val="18"/>
                <w:szCs w:val="18"/>
              </w:rPr>
              <w:t>总氮去除不稳定</w:t>
            </w:r>
            <w:r>
              <w:rPr>
                <w:rFonts w:hint="eastAsia"/>
                <w:color w:val="000000"/>
                <w:sz w:val="18"/>
                <w:szCs w:val="18"/>
                <w:lang w:eastAsia="zh-CN"/>
              </w:rPr>
              <w:t>，</w:t>
            </w:r>
            <w:r>
              <w:rPr>
                <w:rFonts w:hint="eastAsia"/>
                <w:color w:val="000000"/>
                <w:sz w:val="18"/>
                <w:szCs w:val="18"/>
              </w:rPr>
              <w:t>地下水污染风险</w:t>
            </w:r>
          </w:p>
        </w:tc>
        <w:tc>
          <w:tcPr>
            <w:tcW w:w="1559" w:type="dxa"/>
            <w:tcBorders>
              <w:top w:val="single" w:color="auto" w:sz="4" w:space="0"/>
              <w:left w:val="single" w:color="auto" w:sz="4" w:space="0"/>
              <w:bottom w:val="single" w:color="auto" w:sz="4" w:space="0"/>
              <w:right w:val="single" w:color="auto" w:sz="4" w:space="0"/>
            </w:tcBorders>
            <w:vAlign w:val="center"/>
          </w:tcPr>
          <w:p w14:paraId="14179386">
            <w:pPr>
              <w:widowControl/>
              <w:jc w:val="center"/>
              <w:rPr>
                <w:rFonts w:hint="eastAsia"/>
                <w:color w:val="000000"/>
                <w:sz w:val="18"/>
                <w:szCs w:val="18"/>
              </w:rPr>
            </w:pPr>
            <w:r>
              <w:rPr>
                <w:rFonts w:hint="eastAsia"/>
                <w:color w:val="000000"/>
                <w:sz w:val="18"/>
                <w:szCs w:val="18"/>
              </w:rPr>
              <w:t>易堵塞</w:t>
            </w:r>
            <w:r>
              <w:rPr>
                <w:rFonts w:hint="eastAsia"/>
                <w:color w:val="000000"/>
                <w:sz w:val="18"/>
                <w:szCs w:val="18"/>
                <w:lang w:eastAsia="zh-CN"/>
              </w:rPr>
              <w:t>，</w:t>
            </w:r>
            <w:r>
              <w:rPr>
                <w:rFonts w:hint="eastAsia"/>
                <w:color w:val="000000"/>
                <w:sz w:val="18"/>
                <w:szCs w:val="18"/>
              </w:rPr>
              <w:t>总氮去除不稳定</w:t>
            </w:r>
            <w:r>
              <w:rPr>
                <w:rFonts w:hint="eastAsia"/>
                <w:color w:val="000000"/>
                <w:sz w:val="18"/>
                <w:szCs w:val="18"/>
                <w:lang w:eastAsia="zh-CN"/>
              </w:rPr>
              <w:t>，</w:t>
            </w:r>
            <w:r>
              <w:rPr>
                <w:rFonts w:hint="eastAsia"/>
                <w:color w:val="000000"/>
                <w:sz w:val="18"/>
                <w:szCs w:val="18"/>
              </w:rPr>
              <w:t>地下水污染风险</w:t>
            </w:r>
          </w:p>
        </w:tc>
        <w:tc>
          <w:tcPr>
            <w:tcW w:w="992" w:type="dxa"/>
            <w:tcBorders>
              <w:top w:val="single" w:color="auto" w:sz="4" w:space="0"/>
              <w:left w:val="single" w:color="auto" w:sz="4" w:space="0"/>
              <w:bottom w:val="single" w:color="auto" w:sz="4" w:space="0"/>
              <w:right w:val="single" w:color="auto" w:sz="4" w:space="0"/>
            </w:tcBorders>
            <w:vAlign w:val="center"/>
          </w:tcPr>
          <w:p w14:paraId="2D6C722A">
            <w:pPr>
              <w:widowControl/>
              <w:jc w:val="center"/>
              <w:rPr>
                <w:rFonts w:hint="default" w:eastAsia="宋体"/>
                <w:color w:val="000000"/>
                <w:sz w:val="18"/>
                <w:szCs w:val="18"/>
                <w:lang w:val="en-US" w:eastAsia="zh-CN"/>
              </w:rPr>
            </w:pPr>
            <w:r>
              <w:rPr>
                <w:rFonts w:hint="eastAsia"/>
                <w:color w:val="000000"/>
                <w:sz w:val="18"/>
                <w:szCs w:val="18"/>
              </w:rPr>
              <w:t>基建成本较高</w:t>
            </w:r>
            <w:r>
              <w:rPr>
                <w:rFonts w:hint="eastAsia"/>
                <w:color w:val="000000"/>
                <w:sz w:val="18"/>
                <w:szCs w:val="18"/>
                <w:lang w:eastAsia="zh-CN"/>
              </w:rPr>
              <w:t>，</w:t>
            </w:r>
            <w:r>
              <w:rPr>
                <w:rFonts w:hint="eastAsia"/>
                <w:color w:val="000000"/>
                <w:sz w:val="18"/>
                <w:szCs w:val="18"/>
              </w:rPr>
              <w:t>土壤堵塞风险</w:t>
            </w:r>
            <w:r>
              <w:rPr>
                <w:rFonts w:hint="eastAsia"/>
                <w:color w:val="000000"/>
                <w:sz w:val="18"/>
                <w:szCs w:val="18"/>
                <w:lang w:eastAsia="zh-CN"/>
              </w:rPr>
              <w:t>，</w:t>
            </w:r>
            <w:r>
              <w:rPr>
                <w:rFonts w:hint="eastAsia"/>
                <w:color w:val="000000"/>
                <w:sz w:val="18"/>
                <w:szCs w:val="18"/>
                <w:lang w:val="en-US" w:eastAsia="zh-CN"/>
              </w:rPr>
              <w:t>维修成本高</w:t>
            </w:r>
          </w:p>
        </w:tc>
      </w:tr>
      <w:tr w14:paraId="08159C5A">
        <w:tblPrEx>
          <w:tblCellMar>
            <w:top w:w="0" w:type="dxa"/>
            <w:left w:w="108" w:type="dxa"/>
            <w:bottom w:w="0" w:type="dxa"/>
            <w:right w:w="108" w:type="dxa"/>
          </w:tblCellMar>
        </w:tblPrEx>
        <w:trPr>
          <w:trHeight w:val="386" w:hRule="atLeast"/>
          <w:jc w:val="center"/>
        </w:trPr>
        <w:tc>
          <w:tcPr>
            <w:tcW w:w="2268" w:type="dxa"/>
            <w:gridSpan w:val="2"/>
            <w:tcBorders>
              <w:top w:val="single" w:color="auto" w:sz="4" w:space="0"/>
              <w:left w:val="single" w:color="auto" w:sz="4" w:space="0"/>
              <w:bottom w:val="single" w:color="auto" w:sz="4" w:space="0"/>
              <w:right w:val="single" w:color="auto" w:sz="4" w:space="0"/>
            </w:tcBorders>
            <w:vAlign w:val="center"/>
          </w:tcPr>
          <w:p w14:paraId="6BA51955">
            <w:pPr>
              <w:widowControl/>
              <w:jc w:val="center"/>
              <w:rPr>
                <w:color w:val="000000"/>
                <w:sz w:val="18"/>
                <w:szCs w:val="18"/>
              </w:rPr>
            </w:pPr>
            <w:r>
              <w:rPr>
                <w:rFonts w:hint="eastAsia" w:cs="Times New Roman"/>
                <w:color w:val="000000"/>
                <w:sz w:val="18"/>
                <w:szCs w:val="18"/>
                <w:lang w:val="en-US" w:eastAsia="zh-CN"/>
              </w:rPr>
              <w:t>适用场景</w:t>
            </w:r>
          </w:p>
        </w:tc>
        <w:tc>
          <w:tcPr>
            <w:tcW w:w="1842" w:type="dxa"/>
            <w:tcBorders>
              <w:top w:val="single" w:color="auto" w:sz="4" w:space="0"/>
              <w:left w:val="single" w:color="auto" w:sz="4" w:space="0"/>
              <w:bottom w:val="single" w:color="auto" w:sz="4" w:space="0"/>
              <w:right w:val="single" w:color="auto" w:sz="4" w:space="0"/>
            </w:tcBorders>
            <w:vAlign w:val="center"/>
          </w:tcPr>
          <w:p w14:paraId="7510896D">
            <w:pPr>
              <w:widowControl/>
              <w:jc w:val="center"/>
              <w:rPr>
                <w:color w:val="000000"/>
                <w:sz w:val="18"/>
                <w:szCs w:val="18"/>
              </w:rPr>
            </w:pPr>
            <w:r>
              <w:rPr>
                <w:rFonts w:hint="eastAsia"/>
                <w:color w:val="000000"/>
                <w:sz w:val="18"/>
                <w:szCs w:val="18"/>
              </w:rPr>
              <w:t>土地丰富、渗透性中等，蒸发量小的湿润地区</w:t>
            </w:r>
          </w:p>
        </w:tc>
        <w:tc>
          <w:tcPr>
            <w:tcW w:w="1560" w:type="dxa"/>
            <w:tcBorders>
              <w:top w:val="single" w:color="auto" w:sz="4" w:space="0"/>
              <w:left w:val="single" w:color="auto" w:sz="4" w:space="0"/>
              <w:bottom w:val="single" w:color="auto" w:sz="4" w:space="0"/>
              <w:right w:val="single" w:color="auto" w:sz="4" w:space="0"/>
            </w:tcBorders>
            <w:vAlign w:val="center"/>
          </w:tcPr>
          <w:p w14:paraId="51EF9D0F">
            <w:pPr>
              <w:widowControl/>
              <w:jc w:val="center"/>
              <w:rPr>
                <w:color w:val="000000"/>
                <w:sz w:val="18"/>
                <w:szCs w:val="18"/>
              </w:rPr>
            </w:pPr>
            <w:r>
              <w:rPr>
                <w:rFonts w:hint="eastAsia"/>
                <w:color w:val="000000"/>
                <w:sz w:val="18"/>
                <w:szCs w:val="18"/>
              </w:rPr>
              <w:t>地下水位&gt;1</w:t>
            </w:r>
            <w:r>
              <w:rPr>
                <w:rFonts w:hint="eastAsia"/>
                <w:color w:val="000000"/>
                <w:sz w:val="18"/>
                <w:szCs w:val="18"/>
                <w:lang w:val="en-US" w:eastAsia="zh-CN"/>
              </w:rPr>
              <w:t xml:space="preserve">.5 </w:t>
            </w:r>
            <w:r>
              <w:rPr>
                <w:rFonts w:hint="eastAsia"/>
                <w:color w:val="000000"/>
                <w:sz w:val="18"/>
                <w:szCs w:val="18"/>
              </w:rPr>
              <w:t>m</w:t>
            </w:r>
          </w:p>
        </w:tc>
        <w:tc>
          <w:tcPr>
            <w:tcW w:w="1559" w:type="dxa"/>
            <w:tcBorders>
              <w:top w:val="single" w:color="auto" w:sz="4" w:space="0"/>
              <w:left w:val="single" w:color="auto" w:sz="4" w:space="0"/>
              <w:bottom w:val="single" w:color="auto" w:sz="4" w:space="0"/>
              <w:right w:val="single" w:color="auto" w:sz="4" w:space="0"/>
            </w:tcBorders>
            <w:vAlign w:val="center"/>
          </w:tcPr>
          <w:p w14:paraId="155A4806">
            <w:pPr>
              <w:widowControl/>
              <w:jc w:val="center"/>
              <w:rPr>
                <w:color w:val="000000"/>
                <w:sz w:val="18"/>
                <w:szCs w:val="18"/>
              </w:rPr>
            </w:pPr>
            <w:r>
              <w:rPr>
                <w:rFonts w:hint="eastAsia"/>
                <w:color w:val="000000"/>
                <w:sz w:val="18"/>
                <w:szCs w:val="18"/>
              </w:rPr>
              <w:t>寒冷地区需蓄水</w:t>
            </w:r>
          </w:p>
        </w:tc>
        <w:tc>
          <w:tcPr>
            <w:tcW w:w="992" w:type="dxa"/>
            <w:tcBorders>
              <w:top w:val="single" w:color="auto" w:sz="4" w:space="0"/>
              <w:left w:val="single" w:color="auto" w:sz="4" w:space="0"/>
              <w:bottom w:val="single" w:color="auto" w:sz="4" w:space="0"/>
              <w:right w:val="single" w:color="auto" w:sz="4" w:space="0"/>
            </w:tcBorders>
            <w:vAlign w:val="center"/>
          </w:tcPr>
          <w:p w14:paraId="095B449F">
            <w:pPr>
              <w:keepNext/>
              <w:widowControl/>
              <w:jc w:val="center"/>
              <w:rPr>
                <w:color w:val="000000"/>
                <w:sz w:val="18"/>
                <w:szCs w:val="18"/>
              </w:rPr>
            </w:pPr>
            <w:r>
              <w:rPr>
                <w:rFonts w:hint="eastAsia"/>
                <w:color w:val="000000"/>
                <w:sz w:val="18"/>
                <w:szCs w:val="18"/>
              </w:rPr>
              <w:t>分散式居住区、</w:t>
            </w:r>
            <w:r>
              <w:rPr>
                <w:rFonts w:hint="eastAsia"/>
                <w:color w:val="000000"/>
                <w:sz w:val="18"/>
                <w:szCs w:val="18"/>
                <w:lang w:val="en-US" w:eastAsia="zh-CN"/>
              </w:rPr>
              <w:t>有景观需求</w:t>
            </w:r>
            <w:r>
              <w:rPr>
                <w:rFonts w:hint="eastAsia"/>
                <w:color w:val="000000"/>
                <w:sz w:val="18"/>
                <w:szCs w:val="18"/>
              </w:rPr>
              <w:t>区域</w:t>
            </w:r>
          </w:p>
        </w:tc>
      </w:tr>
    </w:tbl>
    <w:p w14:paraId="3B2254FC">
      <w:pPr>
        <w:spacing w:before="95"/>
        <w:ind w:left="600"/>
        <w:rPr>
          <w:sz w:val="18"/>
        </w:rPr>
      </w:pPr>
    </w:p>
    <w:p w14:paraId="6FA70AE3">
      <w:pPr>
        <w:rPr>
          <w:rFonts w:hint="eastAsia" w:ascii="黑体" w:hAnsi="黑体" w:eastAsia="黑体" w:cs="黑体"/>
          <w:bCs/>
        </w:rPr>
      </w:pPr>
    </w:p>
    <w:p w14:paraId="188E9A55">
      <w:pPr>
        <w:ind w:firstLine="420" w:firstLineChars="200"/>
        <w:rPr>
          <w:rFonts w:hint="eastAsia" w:ascii="Times New Roman" w:hAnsi="Times New Roman" w:eastAsia="宋体" w:cs="Times New Roman"/>
          <w:spacing w:val="-8"/>
        </w:rPr>
      </w:pPr>
      <w:r>
        <w:rPr>
          <w:rFonts w:hint="eastAsia" w:ascii="黑体" w:hAnsi="黑体" w:eastAsia="黑体" w:cs="黑体"/>
          <w:bCs/>
        </w:rPr>
        <w:t xml:space="preserve"> </w:t>
      </w:r>
    </w:p>
    <w:p w14:paraId="3813DEAF">
      <w:pPr>
        <w:numPr>
          <w:ilvl w:val="0"/>
          <w:numId w:val="0"/>
        </w:numPr>
        <w:rPr>
          <w:rFonts w:hint="eastAsia"/>
          <w:spacing w:val="-8"/>
          <w:szCs w:val="21"/>
        </w:rPr>
      </w:pPr>
    </w:p>
    <w:p w14:paraId="3C080392">
      <w:pPr>
        <w:spacing w:before="95"/>
        <w:ind w:left="600"/>
        <w:rPr>
          <w:sz w:val="18"/>
        </w:rPr>
      </w:pPr>
    </w:p>
    <w:p w14:paraId="72E33214">
      <w:pPr>
        <w:spacing w:before="95"/>
        <w:ind w:left="600"/>
        <w:rPr>
          <w:sz w:val="1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AdobeHeitiStd-Regular">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15BE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4AB14">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5A383">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435A383">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6D60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EC3C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12EC3C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85"/>
    <w:rsid w:val="00007C85"/>
    <w:rsid w:val="00011C5E"/>
    <w:rsid w:val="00031E04"/>
    <w:rsid w:val="00046F47"/>
    <w:rsid w:val="0005597B"/>
    <w:rsid w:val="0007188E"/>
    <w:rsid w:val="00082745"/>
    <w:rsid w:val="00087F86"/>
    <w:rsid w:val="000A13EC"/>
    <w:rsid w:val="000A731B"/>
    <w:rsid w:val="000A7885"/>
    <w:rsid w:val="000B492E"/>
    <w:rsid w:val="000C7206"/>
    <w:rsid w:val="000E53F4"/>
    <w:rsid w:val="000F4D4F"/>
    <w:rsid w:val="000F799F"/>
    <w:rsid w:val="00104165"/>
    <w:rsid w:val="00143D60"/>
    <w:rsid w:val="00144C0C"/>
    <w:rsid w:val="00147C7F"/>
    <w:rsid w:val="00153C6F"/>
    <w:rsid w:val="0016123E"/>
    <w:rsid w:val="00183E0B"/>
    <w:rsid w:val="001942A4"/>
    <w:rsid w:val="001C580E"/>
    <w:rsid w:val="001C58F2"/>
    <w:rsid w:val="001D1D75"/>
    <w:rsid w:val="001F4080"/>
    <w:rsid w:val="0021744A"/>
    <w:rsid w:val="0022386C"/>
    <w:rsid w:val="002341E4"/>
    <w:rsid w:val="00251464"/>
    <w:rsid w:val="002764CF"/>
    <w:rsid w:val="00287E49"/>
    <w:rsid w:val="0029496E"/>
    <w:rsid w:val="002B3487"/>
    <w:rsid w:val="002D30DD"/>
    <w:rsid w:val="002D6DBB"/>
    <w:rsid w:val="002E13A0"/>
    <w:rsid w:val="00317988"/>
    <w:rsid w:val="00322DC8"/>
    <w:rsid w:val="00337739"/>
    <w:rsid w:val="00353F4F"/>
    <w:rsid w:val="00354EF2"/>
    <w:rsid w:val="00363348"/>
    <w:rsid w:val="00364FFE"/>
    <w:rsid w:val="00373174"/>
    <w:rsid w:val="00391819"/>
    <w:rsid w:val="00395595"/>
    <w:rsid w:val="003E6ECE"/>
    <w:rsid w:val="003F0778"/>
    <w:rsid w:val="003F09C9"/>
    <w:rsid w:val="00415872"/>
    <w:rsid w:val="004260E9"/>
    <w:rsid w:val="00455EF0"/>
    <w:rsid w:val="00460CEA"/>
    <w:rsid w:val="004825D7"/>
    <w:rsid w:val="004A349F"/>
    <w:rsid w:val="004D4FB1"/>
    <w:rsid w:val="004E3098"/>
    <w:rsid w:val="004E32B0"/>
    <w:rsid w:val="004E6C81"/>
    <w:rsid w:val="00546ABA"/>
    <w:rsid w:val="00563712"/>
    <w:rsid w:val="00585F7A"/>
    <w:rsid w:val="0059427A"/>
    <w:rsid w:val="005B21C4"/>
    <w:rsid w:val="005B2256"/>
    <w:rsid w:val="005B3232"/>
    <w:rsid w:val="005C7CC3"/>
    <w:rsid w:val="00600F15"/>
    <w:rsid w:val="00610194"/>
    <w:rsid w:val="00626418"/>
    <w:rsid w:val="00647182"/>
    <w:rsid w:val="00652A96"/>
    <w:rsid w:val="00660497"/>
    <w:rsid w:val="00675E61"/>
    <w:rsid w:val="00693CC4"/>
    <w:rsid w:val="006B1872"/>
    <w:rsid w:val="006B5324"/>
    <w:rsid w:val="006B5A8C"/>
    <w:rsid w:val="006E5852"/>
    <w:rsid w:val="006F6DDE"/>
    <w:rsid w:val="00701953"/>
    <w:rsid w:val="007133D7"/>
    <w:rsid w:val="00716A49"/>
    <w:rsid w:val="00726A65"/>
    <w:rsid w:val="00747117"/>
    <w:rsid w:val="00750FCE"/>
    <w:rsid w:val="007565EA"/>
    <w:rsid w:val="007574CD"/>
    <w:rsid w:val="00762E58"/>
    <w:rsid w:val="0078304D"/>
    <w:rsid w:val="00790AE6"/>
    <w:rsid w:val="007A058A"/>
    <w:rsid w:val="007A6731"/>
    <w:rsid w:val="007A74AE"/>
    <w:rsid w:val="007B0E9A"/>
    <w:rsid w:val="007C3784"/>
    <w:rsid w:val="007E4454"/>
    <w:rsid w:val="007E6213"/>
    <w:rsid w:val="007F4132"/>
    <w:rsid w:val="007F48E3"/>
    <w:rsid w:val="00817888"/>
    <w:rsid w:val="008273CE"/>
    <w:rsid w:val="008565B9"/>
    <w:rsid w:val="008720B4"/>
    <w:rsid w:val="00876002"/>
    <w:rsid w:val="008927CB"/>
    <w:rsid w:val="008A0A0E"/>
    <w:rsid w:val="008A4956"/>
    <w:rsid w:val="008B45ED"/>
    <w:rsid w:val="008B773C"/>
    <w:rsid w:val="008D0C6F"/>
    <w:rsid w:val="008E13EB"/>
    <w:rsid w:val="008E4A7F"/>
    <w:rsid w:val="008E6E7E"/>
    <w:rsid w:val="008F71E4"/>
    <w:rsid w:val="00913D6D"/>
    <w:rsid w:val="00934284"/>
    <w:rsid w:val="00961BC1"/>
    <w:rsid w:val="00963942"/>
    <w:rsid w:val="00965152"/>
    <w:rsid w:val="009653C3"/>
    <w:rsid w:val="009740FF"/>
    <w:rsid w:val="009B3254"/>
    <w:rsid w:val="009B6D39"/>
    <w:rsid w:val="009B729B"/>
    <w:rsid w:val="009C08FD"/>
    <w:rsid w:val="009C0E18"/>
    <w:rsid w:val="00A00F4C"/>
    <w:rsid w:val="00A047CB"/>
    <w:rsid w:val="00A07AA8"/>
    <w:rsid w:val="00A251D3"/>
    <w:rsid w:val="00A278A8"/>
    <w:rsid w:val="00A90C9C"/>
    <w:rsid w:val="00AA5A59"/>
    <w:rsid w:val="00AB48D5"/>
    <w:rsid w:val="00AD6C15"/>
    <w:rsid w:val="00AF1C8A"/>
    <w:rsid w:val="00B7470E"/>
    <w:rsid w:val="00B9594B"/>
    <w:rsid w:val="00BB14EF"/>
    <w:rsid w:val="00BB1BC7"/>
    <w:rsid w:val="00BE5806"/>
    <w:rsid w:val="00C13A4B"/>
    <w:rsid w:val="00C22527"/>
    <w:rsid w:val="00C2510A"/>
    <w:rsid w:val="00C26C76"/>
    <w:rsid w:val="00C46661"/>
    <w:rsid w:val="00C74236"/>
    <w:rsid w:val="00C8313B"/>
    <w:rsid w:val="00CE0A45"/>
    <w:rsid w:val="00CE6BAA"/>
    <w:rsid w:val="00CF2F4C"/>
    <w:rsid w:val="00D10B2A"/>
    <w:rsid w:val="00D22ED8"/>
    <w:rsid w:val="00D3165C"/>
    <w:rsid w:val="00D408C2"/>
    <w:rsid w:val="00D57DF8"/>
    <w:rsid w:val="00D60D62"/>
    <w:rsid w:val="00DA5471"/>
    <w:rsid w:val="00DB11C8"/>
    <w:rsid w:val="00DB350E"/>
    <w:rsid w:val="00DC2EEC"/>
    <w:rsid w:val="00DC64F3"/>
    <w:rsid w:val="00DE5E00"/>
    <w:rsid w:val="00E03C3A"/>
    <w:rsid w:val="00E0487B"/>
    <w:rsid w:val="00E10E37"/>
    <w:rsid w:val="00E212CE"/>
    <w:rsid w:val="00E24E5D"/>
    <w:rsid w:val="00E34B15"/>
    <w:rsid w:val="00E35E73"/>
    <w:rsid w:val="00E66736"/>
    <w:rsid w:val="00E70FB9"/>
    <w:rsid w:val="00E71896"/>
    <w:rsid w:val="00E83997"/>
    <w:rsid w:val="00E967B7"/>
    <w:rsid w:val="00EC17C8"/>
    <w:rsid w:val="00EC23BC"/>
    <w:rsid w:val="00EF331D"/>
    <w:rsid w:val="00F124A7"/>
    <w:rsid w:val="00F15F5C"/>
    <w:rsid w:val="00F215D1"/>
    <w:rsid w:val="00F305C6"/>
    <w:rsid w:val="00F325CC"/>
    <w:rsid w:val="00F45D7F"/>
    <w:rsid w:val="00F6121D"/>
    <w:rsid w:val="00F84C64"/>
    <w:rsid w:val="00FA7198"/>
    <w:rsid w:val="00FC7D32"/>
    <w:rsid w:val="07D85B98"/>
    <w:rsid w:val="0B6B25FC"/>
    <w:rsid w:val="0D0E4EFF"/>
    <w:rsid w:val="0E1D4B35"/>
    <w:rsid w:val="0E6D3504"/>
    <w:rsid w:val="180C17E3"/>
    <w:rsid w:val="1F053CF4"/>
    <w:rsid w:val="25407ECB"/>
    <w:rsid w:val="26325484"/>
    <w:rsid w:val="336D0B0D"/>
    <w:rsid w:val="3D74475E"/>
    <w:rsid w:val="3E664673"/>
    <w:rsid w:val="43023D57"/>
    <w:rsid w:val="43F07F3B"/>
    <w:rsid w:val="44C20A99"/>
    <w:rsid w:val="48BC43E0"/>
    <w:rsid w:val="4B645CE7"/>
    <w:rsid w:val="5133550E"/>
    <w:rsid w:val="536F3BF2"/>
    <w:rsid w:val="58367055"/>
    <w:rsid w:val="597E7B62"/>
    <w:rsid w:val="5BE01407"/>
    <w:rsid w:val="5D592029"/>
    <w:rsid w:val="610D232E"/>
    <w:rsid w:val="6B540768"/>
    <w:rsid w:val="6CD41ADB"/>
    <w:rsid w:val="71C752CF"/>
    <w:rsid w:val="77084E58"/>
    <w:rsid w:val="770E7502"/>
    <w:rsid w:val="771951D0"/>
    <w:rsid w:val="793B1776"/>
    <w:rsid w:val="7A9543CF"/>
    <w:rsid w:val="7C1B2393"/>
    <w:rsid w:val="7C7346FC"/>
    <w:rsid w:val="7F7973D7"/>
    <w:rsid w:val="7F7E3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qFormat="1"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6" w:lineRule="auto"/>
      <w:outlineLvl w:val="0"/>
    </w:pPr>
    <w:rPr>
      <w:b/>
      <w:bCs/>
      <w:kern w:val="44"/>
      <w:sz w:val="44"/>
      <w:szCs w:val="44"/>
    </w:rPr>
  </w:style>
  <w:style w:type="paragraph" w:styleId="3">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link w:val="27"/>
    <w:qFormat/>
    <w:uiPriority w:val="1"/>
    <w:pPr>
      <w:autoSpaceDE w:val="0"/>
      <w:autoSpaceDN w:val="0"/>
      <w:jc w:val="left"/>
    </w:pPr>
    <w:rPr>
      <w:rFonts w:ascii="宋体" w:hAnsi="宋体" w:cs="宋体"/>
      <w:kern w:val="0"/>
      <w:szCs w:val="21"/>
      <w:lang w:val="zh-CN" w:bidi="zh-CN"/>
    </w:rPr>
  </w:style>
  <w:style w:type="paragraph" w:styleId="6">
    <w:name w:val="Date"/>
    <w:basedOn w:val="1"/>
    <w:next w:val="1"/>
    <w:link w:val="30"/>
    <w:semiHidden/>
    <w:unhideWhenUsed/>
    <w:qFormat/>
    <w:uiPriority w:val="99"/>
    <w:pPr>
      <w:ind w:left="100" w:leftChars="2500"/>
    </w:pPr>
  </w:style>
  <w:style w:type="paragraph" w:styleId="7">
    <w:name w:val="footer"/>
    <w:basedOn w:val="1"/>
    <w:link w:val="19"/>
    <w:unhideWhenUsed/>
    <w:qFormat/>
    <w:uiPriority w:val="99"/>
    <w:pPr>
      <w:tabs>
        <w:tab w:val="center" w:pos="4153"/>
        <w:tab w:val="right" w:pos="8306"/>
      </w:tabs>
      <w:snapToGrid w:val="0"/>
    </w:pPr>
    <w:rPr>
      <w:sz w:val="18"/>
      <w:szCs w:val="18"/>
    </w:rPr>
  </w:style>
  <w:style w:type="paragraph" w:styleId="8">
    <w:name w:val="header"/>
    <w:basedOn w:val="1"/>
    <w:link w:val="18"/>
    <w:unhideWhenUsed/>
    <w:qFormat/>
    <w:uiPriority w:val="0"/>
    <w:pP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tabs>
        <w:tab w:val="right" w:leader="dot" w:pos="9025"/>
      </w:tabs>
      <w:jc w:val="center"/>
    </w:pPr>
  </w:style>
  <w:style w:type="paragraph" w:styleId="10">
    <w:name w:val="Normal (Web)"/>
    <w:basedOn w:val="1"/>
    <w:qFormat/>
    <w:uiPriority w:val="99"/>
    <w:pPr>
      <w:widowControl/>
      <w:spacing w:before="100" w:beforeLines="30" w:beforeAutospacing="1" w:after="100" w:afterLines="30" w:afterAutospacing="1" w:line="360" w:lineRule="exact"/>
      <w:ind w:firstLine="200" w:firstLineChars="200"/>
      <w:jc w:val="left"/>
    </w:pPr>
    <w:rPr>
      <w:rFonts w:ascii="宋体" w:hAnsi="宋体" w:eastAsia="仿宋" w:cs="宋体"/>
      <w:kern w:val="0"/>
      <w:sz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name w:val="Table List 3"/>
    <w:basedOn w:val="11"/>
    <w:semiHidden/>
    <w:unhideWhenUsed/>
    <w:qFormat/>
    <w:uiPriority w:val="99"/>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character" w:styleId="15">
    <w:name w:val="Strong"/>
    <w:basedOn w:val="14"/>
    <w:qFormat/>
    <w:uiPriority w:val="22"/>
    <w:rPr>
      <w:b/>
    </w:rPr>
  </w:style>
  <w:style w:type="character" w:styleId="16">
    <w:name w:val="Hyperlink"/>
    <w:basedOn w:val="14"/>
    <w:unhideWhenUsed/>
    <w:qFormat/>
    <w:uiPriority w:val="99"/>
    <w:rPr>
      <w:color w:val="467886" w:themeColor="hyperlink"/>
      <w:u w:val="single"/>
      <w14:textFill>
        <w14:solidFill>
          <w14:schemeClr w14:val="hlink"/>
        </w14:solidFill>
      </w14:textFill>
    </w:rPr>
  </w:style>
  <w:style w:type="character" w:styleId="17">
    <w:name w:val="annotation reference"/>
    <w:basedOn w:val="14"/>
    <w:semiHidden/>
    <w:unhideWhenUsed/>
    <w:qFormat/>
    <w:uiPriority w:val="99"/>
    <w:rPr>
      <w:sz w:val="21"/>
      <w:szCs w:val="21"/>
    </w:rPr>
  </w:style>
  <w:style w:type="character" w:customStyle="1" w:styleId="18">
    <w:name w:val="页眉 字符"/>
    <w:basedOn w:val="14"/>
    <w:link w:val="8"/>
    <w:qFormat/>
    <w:uiPriority w:val="0"/>
    <w:rPr>
      <w:sz w:val="18"/>
      <w:szCs w:val="18"/>
    </w:rPr>
  </w:style>
  <w:style w:type="character" w:customStyle="1" w:styleId="19">
    <w:name w:val="页脚 字符"/>
    <w:basedOn w:val="14"/>
    <w:link w:val="7"/>
    <w:qFormat/>
    <w:uiPriority w:val="99"/>
    <w:rPr>
      <w:sz w:val="18"/>
      <w:szCs w:val="18"/>
    </w:rPr>
  </w:style>
  <w:style w:type="character" w:customStyle="1" w:styleId="20">
    <w:name w:val="标题 1 字符"/>
    <w:basedOn w:val="14"/>
    <w:link w:val="2"/>
    <w:qFormat/>
    <w:uiPriority w:val="0"/>
    <w:rPr>
      <w:rFonts w:ascii="Times New Roman" w:hAnsi="Times New Roman" w:eastAsia="宋体" w:cs="Times New Roman"/>
      <w:b/>
      <w:bCs/>
      <w:kern w:val="44"/>
      <w:sz w:val="44"/>
      <w:szCs w:val="44"/>
      <w14:ligatures w14:val="none"/>
    </w:rPr>
  </w:style>
  <w:style w:type="paragraph" w:customStyle="1" w:styleId="21">
    <w:name w:val="文献分类号"/>
    <w:qFormat/>
    <w:uiPriority w:val="0"/>
    <w:pPr>
      <w:widowControl w:val="0"/>
      <w:tabs>
        <w:tab w:val="left" w:pos="360"/>
      </w:tabs>
      <w:textAlignment w:val="center"/>
    </w:pPr>
    <w:rPr>
      <w:rFonts w:ascii="Times New Roman" w:hAnsi="Times New Roman" w:eastAsia="黑体" w:cs="Times New Roman"/>
      <w:sz w:val="21"/>
      <w:szCs w:val="21"/>
      <w:lang w:val="en-US" w:eastAsia="zh-CN" w:bidi="ar-SA"/>
    </w:rPr>
  </w:style>
  <w:style w:type="paragraph" w:customStyle="1" w:styleId="22">
    <w:name w:val="标准称谓"/>
    <w:next w:val="1"/>
    <w:qFormat/>
    <w:uiPriority w:val="0"/>
    <w:pPr>
      <w:widowControl w:val="0"/>
      <w:kinsoku w:val="0"/>
      <w:overflowPunct w:val="0"/>
      <w:autoSpaceDE w:val="0"/>
      <w:autoSpaceDN w:val="0"/>
      <w:spacing w:line="240" w:lineRule="atLeast"/>
      <w:jc w:val="distribute"/>
    </w:pPr>
    <w:rPr>
      <w:rFonts w:ascii="宋体" w:hAnsi="Times New Roman" w:eastAsia="宋体" w:cs="宋体"/>
      <w:b/>
      <w:bCs/>
      <w:spacing w:val="20"/>
      <w:w w:val="148"/>
      <w:sz w:val="52"/>
      <w:szCs w:val="52"/>
      <w:lang w:val="en-US" w:eastAsia="zh-CN" w:bidi="ar-SA"/>
    </w:rPr>
  </w:style>
  <w:style w:type="paragraph" w:customStyle="1" w:styleId="23">
    <w:name w:val="封面标准号2"/>
    <w:basedOn w:val="1"/>
    <w:qFormat/>
    <w:uiPriority w:val="0"/>
    <w:pPr>
      <w:kinsoku w:val="0"/>
      <w:overflowPunct w:val="0"/>
      <w:autoSpaceDE w:val="0"/>
      <w:autoSpaceDN w:val="0"/>
      <w:adjustRightInd w:val="0"/>
      <w:spacing w:before="357" w:line="280" w:lineRule="exact"/>
      <w:ind w:left="4111"/>
      <w:jc w:val="right"/>
      <w:textAlignment w:val="center"/>
    </w:pPr>
    <w:rPr>
      <w:kern w:val="0"/>
      <w:sz w:val="28"/>
      <w:szCs w:val="28"/>
    </w:rPr>
  </w:style>
  <w:style w:type="paragraph" w:customStyle="1" w:styleId="24">
    <w:name w:val="发布日期"/>
    <w:qFormat/>
    <w:uiPriority w:val="0"/>
    <w:rPr>
      <w:rFonts w:ascii="Times New Roman" w:hAnsi="Times New Roman" w:eastAsia="黑体" w:cs="Times New Roman"/>
      <w:sz w:val="28"/>
      <w:szCs w:val="28"/>
      <w:lang w:val="en-US" w:eastAsia="zh-CN" w:bidi="ar-SA"/>
    </w:rPr>
  </w:style>
  <w:style w:type="paragraph" w:styleId="25">
    <w:name w:val="List Paragraph"/>
    <w:basedOn w:val="1"/>
    <w:qFormat/>
    <w:uiPriority w:val="1"/>
    <w:pPr>
      <w:ind w:firstLine="420" w:firstLineChars="200"/>
    </w:pPr>
  </w:style>
  <w:style w:type="character" w:customStyle="1" w:styleId="26">
    <w:name w:val="标题 3 字符"/>
    <w:basedOn w:val="14"/>
    <w:link w:val="3"/>
    <w:semiHidden/>
    <w:qFormat/>
    <w:uiPriority w:val="9"/>
    <w:rPr>
      <w:rFonts w:ascii="Times New Roman" w:hAnsi="Times New Roman" w:eastAsia="宋体" w:cs="Times New Roman"/>
      <w:b/>
      <w:bCs/>
      <w:sz w:val="32"/>
      <w:szCs w:val="32"/>
      <w14:ligatures w14:val="none"/>
    </w:rPr>
  </w:style>
  <w:style w:type="character" w:customStyle="1" w:styleId="27">
    <w:name w:val="正文文本 字符"/>
    <w:basedOn w:val="14"/>
    <w:link w:val="5"/>
    <w:qFormat/>
    <w:uiPriority w:val="1"/>
    <w:rPr>
      <w:rFonts w:ascii="宋体" w:hAnsi="宋体" w:eastAsia="宋体" w:cs="宋体"/>
      <w:kern w:val="0"/>
      <w:sz w:val="21"/>
      <w:szCs w:val="21"/>
      <w:lang w:val="zh-CN" w:bidi="zh-CN"/>
      <w14:ligatures w14:val="none"/>
    </w:rPr>
  </w:style>
  <w:style w:type="paragraph" w:customStyle="1" w:styleId="2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104862" w:themeColor="accent1" w:themeShade="BF"/>
      <w:kern w:val="0"/>
      <w:sz w:val="32"/>
      <w:szCs w:val="32"/>
    </w:rPr>
  </w:style>
  <w:style w:type="paragraph" w:customStyle="1" w:styleId="29">
    <w:name w:val="段"/>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character" w:customStyle="1" w:styleId="30">
    <w:name w:val="日期 字符"/>
    <w:basedOn w:val="14"/>
    <w:link w:val="6"/>
    <w:semiHidden/>
    <w:qFormat/>
    <w:uiPriority w:val="99"/>
    <w:rPr>
      <w:rFonts w:ascii="Times New Roman" w:hAnsi="Times New Roman" w:eastAsia="宋体" w:cs="Times New Roman"/>
      <w:sz w:val="21"/>
      <w14:ligatures w14:val="none"/>
    </w:rPr>
  </w:style>
  <w:style w:type="character" w:customStyle="1" w:styleId="31">
    <w:name w:val="表内容 Char"/>
    <w:link w:val="32"/>
    <w:qFormat/>
    <w:uiPriority w:val="0"/>
    <w:rPr>
      <w:rFonts w:ascii="Times New Roman" w:hAnsi="Times New Roman" w:eastAsia="楷体"/>
      <w:b/>
      <w:sz w:val="21"/>
      <w:szCs w:val="21"/>
    </w:rPr>
  </w:style>
  <w:style w:type="paragraph" w:customStyle="1" w:styleId="32">
    <w:name w:val="表内容"/>
    <w:basedOn w:val="1"/>
    <w:next w:val="1"/>
    <w:link w:val="31"/>
    <w:qFormat/>
    <w:uiPriority w:val="0"/>
    <w:pPr>
      <w:keepNext/>
      <w:keepLines/>
      <w:spacing w:beforeLines="30" w:afterLines="30"/>
      <w:jc w:val="center"/>
    </w:pPr>
    <w:rPr>
      <w:rFonts w:eastAsia="楷体" w:cstheme="minorBidi"/>
      <w:b/>
      <w:szCs w:val="21"/>
      <w14:ligatures w14:val="standardContextual"/>
    </w:rPr>
  </w:style>
  <w:style w:type="character" w:customStyle="1" w:styleId="33">
    <w:name w:val="表头00 Char Char"/>
    <w:link w:val="34"/>
    <w:qFormat/>
    <w:uiPriority w:val="0"/>
    <w:rPr>
      <w:rFonts w:ascii="Times New Roman" w:hAnsi="Times New Roman" w:eastAsia="仿宋" w:cs="宋体"/>
      <w:b/>
      <w:sz w:val="21"/>
      <w:szCs w:val="22"/>
    </w:rPr>
  </w:style>
  <w:style w:type="paragraph" w:customStyle="1" w:styleId="34">
    <w:name w:val="表头00"/>
    <w:basedOn w:val="1"/>
    <w:next w:val="1"/>
    <w:link w:val="33"/>
    <w:qFormat/>
    <w:uiPriority w:val="0"/>
    <w:pPr>
      <w:keepNext/>
      <w:keepLines/>
      <w:spacing w:beforeLines="50"/>
      <w:jc w:val="center"/>
    </w:pPr>
    <w:rPr>
      <w:rFonts w:eastAsia="仿宋" w:cs="宋体"/>
      <w:b/>
      <w:szCs w:val="22"/>
      <w14:ligatures w14:val="standardContextual"/>
    </w:rPr>
  </w:style>
  <w:style w:type="paragraph" w:customStyle="1" w:styleId="35">
    <w:name w:val="五级标题"/>
    <w:basedOn w:val="1"/>
    <w:qFormat/>
    <w:uiPriority w:val="0"/>
    <w:pPr>
      <w:spacing w:beforeLines="30" w:afterLines="30" w:line="360" w:lineRule="exact"/>
      <w:ind w:firstLine="200" w:firstLineChars="200"/>
    </w:pPr>
    <w:rPr>
      <w:rFonts w:eastAsia="黑体"/>
      <w:b/>
      <w:sz w:val="24"/>
      <w:szCs w:val="22"/>
    </w:rPr>
  </w:style>
  <w:style w:type="table" w:customStyle="1" w:styleId="36">
    <w:name w:val="列表型 31"/>
    <w:basedOn w:val="11"/>
    <w:qFormat/>
    <w:uiPriority w:val="0"/>
    <w:pPr>
      <w:widowControl w:val="0"/>
      <w:jc w:val="both"/>
    </w:pPr>
    <w:tblPr>
      <w:tblBorders>
        <w:top w:val="single" w:color="auto" w:sz="12" w:space="0"/>
        <w:bottom w:val="single" w:color="auto" w:sz="12" w:space="0"/>
        <w:insideH w:val="single" w:color="auto" w:sz="6" w:space="0"/>
      </w:tblBorders>
    </w:tblPr>
    <w:tcPr>
      <w:shd w:val="clear" w:color="auto" w:fill="auto"/>
    </w:tcPr>
    <w:tblStylePr w:type="firstRow">
      <w:rPr>
        <w:b/>
        <w:bCs/>
        <w:color w:val="000080"/>
      </w:rPr>
      <w:tcPr>
        <w:tcBorders>
          <w:top w:val="nil"/>
          <w:left w:val="nil"/>
          <w:bottom w:val="single" w:color="auto" w:sz="12" w:space="0"/>
          <w:right w:val="nil"/>
          <w:insideH w:val="nil"/>
          <w:insideV w:val="nil"/>
          <w:tl2br w:val="nil"/>
          <w:tr2bl w:val="nil"/>
        </w:tcBorders>
      </w:tcPr>
    </w:tblStylePr>
    <w:tblStylePr w:type="lastRow">
      <w:tcPr>
        <w:tcBorders>
          <w:top w:val="single" w:color="auto"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character" w:customStyle="1" w:styleId="37">
    <w:name w:val="表格 字符"/>
    <w:link w:val="38"/>
    <w:qFormat/>
    <w:uiPriority w:val="0"/>
    <w:rPr>
      <w:rFonts w:ascii="Times New Roman" w:hAnsi="Times New Roman" w:eastAsia="仿宋"/>
      <w:sz w:val="21"/>
    </w:rPr>
  </w:style>
  <w:style w:type="paragraph" w:customStyle="1" w:styleId="38">
    <w:name w:val="表格"/>
    <w:basedOn w:val="1"/>
    <w:link w:val="37"/>
    <w:qFormat/>
    <w:uiPriority w:val="0"/>
    <w:pPr>
      <w:spacing w:beforeLines="10" w:afterLines="10" w:line="360" w:lineRule="exact"/>
      <w:jc w:val="center"/>
    </w:pPr>
    <w:rPr>
      <w:rFonts w:eastAsia="仿宋" w:cstheme="minorBidi"/>
      <w14:ligatures w14:val="standardContextual"/>
    </w:rPr>
  </w:style>
  <w:style w:type="table" w:customStyle="1" w:styleId="39">
    <w:name w:val="Table Normal"/>
    <w:semiHidden/>
    <w:unhideWhenUsed/>
    <w:qFormat/>
    <w:uiPriority w:val="2"/>
    <w:pPr>
      <w:widowControl w:val="0"/>
      <w:autoSpaceDE w:val="0"/>
      <w:autoSpaceDN w:val="0"/>
    </w:pPr>
    <w:rPr>
      <w:szCs w:val="22"/>
      <w:lang w:eastAsia="en-US"/>
    </w:rPr>
    <w:tblPr>
      <w:tblCellMar>
        <w:top w:w="0" w:type="dxa"/>
        <w:left w:w="0" w:type="dxa"/>
        <w:bottom w:w="0" w:type="dxa"/>
        <w:right w:w="0" w:type="dxa"/>
      </w:tblCellMar>
    </w:tblPr>
  </w:style>
  <w:style w:type="paragraph" w:customStyle="1" w:styleId="40">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41">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6"/>
      <w:szCs w:val="16"/>
      <w:lang w:eastAsia="en-US"/>
    </w:rPr>
  </w:style>
  <w:style w:type="paragraph" w:customStyle="1" w:styleId="42">
    <w:name w:val="公式"/>
    <w:basedOn w:val="1"/>
    <w:qFormat/>
    <w:uiPriority w:val="0"/>
    <w:pPr>
      <w:spacing w:beforeLines="30" w:afterLines="30"/>
      <w:ind w:firstLine="200" w:firstLineChars="200"/>
      <w:jc w:val="center"/>
    </w:pPr>
    <w:rPr>
      <w:rFonts w:eastAsia="仿宋"/>
      <w:sz w:val="24"/>
      <w:szCs w:val="22"/>
    </w:rPr>
  </w:style>
  <w:style w:type="character" w:customStyle="1" w:styleId="43">
    <w:name w:val="未处理的提及1"/>
    <w:basedOn w:val="14"/>
    <w:semiHidden/>
    <w:unhideWhenUsed/>
    <w:qFormat/>
    <w:uiPriority w:val="99"/>
    <w:rPr>
      <w:color w:val="605E5C"/>
      <w:shd w:val="clear" w:color="auto" w:fill="E1DFDD"/>
    </w:rPr>
  </w:style>
  <w:style w:type="paragraph" w:customStyle="1" w:styleId="4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6d35578d-698e-4cdc-b74e-897580ccf35e</errorID>
      <errorWord>(</errorWord>
      <group>L1_Format</group>
      <groupName>格式问题</groupName>
      <ability>L2_HalfPunc</ability>
      <abilityName>全半角检查</abilityName>
      <candidateList>
        <item>（</item>
      </candidateList>
      <explain>文本全半角错误。</explain>
      <paraID> 7AA9A8D</paraID>
      <start>0</start>
      <end>1</end>
      <status>unmodified</status>
      <modifiedWord/>
      <trackRevisions>false</trackRevisions>
    </reviewItem>
    <reviewItem>
      <errorID>dd2bf20b-7f77-4cd8-b5ef-34fb40d6ce04</errorID>
      <errorWord>)</errorWord>
      <group>L1_Format</group>
      <groupName>格式问题</groupName>
      <ability>L2_HalfPunc</ability>
      <abilityName>全半角检查</abilityName>
      <candidateList>
        <item>）</item>
      </candidateList>
      <explain>文本全半角错误。</explain>
      <paraID> 7AA9A8D</paraID>
      <start>5</start>
      <end>6</end>
      <status>unmodified</status>
      <modifiedWord/>
      <trackRevisions>false</trackRevisions>
    </reviewItem>
    <reviewItem>
      <errorID>6051a009-a1ea-4afe-907b-12fc69a499cd</errorID>
      <errorWord>：。</errorWord>
      <group>L1_Punc</group>
      <groupName>标点问题</groupName>
      <ability>L2_Punc</ability>
      <abilityName>标点符号检查</abilityName>
      <candidateList>
        <item>：</item>
      </candidateList>
      <explain/>
      <paraID>765D1631</paraID>
      <start>8</start>
      <end>10</end>
      <status>unmodified</status>
      <modifiedWord/>
      <trackRevisions>false</trackRevisions>
    </reviewItem>
    <reviewItem>
      <errorID>4e0d1654-9ab2-4394-b886-328538d2597b</errorID>
      <errorWord>-</errorWord>
      <group>L1_Format</group>
      <groupName>格式问题</groupName>
      <ability>L2_HalfPunc</ability>
      <abilityName>全半角检查</abilityName>
      <candidateList>
        <item>－</item>
      </candidateList>
      <explain>文本全半角错误。</explain>
      <paraID>6F6F5059</paraID>
      <start>78</start>
      <end>79</end>
      <status>unmodified</status>
      <modifiedWord/>
      <trackRevisions>false</trackRevisions>
    </reviewItem>
    <reviewItem>
      <errorID>8668ce32-f2b0-47f1-ba58-84c2344934c9</errorID>
      <errorWord>-</errorWord>
      <group>L1_Format</group>
      <groupName>格式问题</groupName>
      <ability>L2_HalfPunc</ability>
      <abilityName>全半角检查</abilityName>
      <candidateList>
        <item>－</item>
      </candidateList>
      <explain>文本全半角错误。</explain>
      <paraID>6F6F5059</paraID>
      <start>81</start>
      <end>82</end>
      <status>unmodified</status>
      <modifiedWord/>
      <trackRevisions>false</trackRevisions>
    </reviewItem>
    <reviewItem>
      <errorID>b51fa671-624f-4603-ab47-32049cbe5cfa</errorID>
      <errorWord>孳生</errorWord>
      <group>L1_Word</group>
      <groupName>字词问题</groupName>
      <ability>L2_Alias</ability>
      <abilityName>也作/曾用词</abilityName>
      <candidateList>
        <item>滋生</item>
      </candidateList>
      <explain>词汇[孳生]为不规范表述或旧称，其规范书面表述为[滋生]。</explain>
      <paraID> AED8FBF</paraID>
      <start>44</start>
      <end>46</end>
      <status>unmodified</status>
      <modifiedWord/>
      <trackRevisions>false</trackRevisions>
    </reviewItem>
    <reviewItem>
      <errorID>5754bd42-e5c8-46e6-a727-df8ebaec889c</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1153D6BB</paraID>
      <start>0</start>
      <end>2</end>
      <status>unmodified</status>
      <modifiedWord/>
      <trackRevisions>false</trackRevisions>
    </reviewItem>
    <reviewItem>
      <errorID>9b247807-cafd-4b50-8490-c7fcb08ce37b</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5861723D</paraID>
      <start>0</start>
      <end>2</end>
      <status>unmodified</status>
      <modifiedWord/>
      <trackRevisions>false</trackRevisions>
    </reviewItem>
    <reviewItem>
      <errorID>22806968-4960-4eaa-838c-80e050f6aafb</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2D6871BE</paraID>
      <start>0</start>
      <end>2</end>
      <status>unmodified</status>
      <modifiedWord/>
      <trackRevisions>false</trackRevisions>
    </reviewItem>
    <reviewItem>
      <errorID>fa111843-cdaf-452a-adbd-90f9b18f8882</errorID>
      <errorWord>-</errorWord>
      <group>L1_Format</group>
      <groupName>格式问题</groupName>
      <ability>L2_HalfPunc</ability>
      <abilityName>全半角检查</abilityName>
      <candidateList>
        <item>－</item>
      </candidateList>
      <explain>文本全半角错误。</explain>
      <paraID>4A1EDC5B</paraID>
      <start>22</start>
      <end>23</end>
      <status>unmodified</status>
      <modifiedWord/>
      <trackRevisions>false</trackRevisions>
    </reviewItem>
    <reviewItem>
      <errorID>40fa9819-5c09-4664-8ad0-dc72b97fabd6</errorID>
      <errorWord>-</errorWord>
      <group>L1_Format</group>
      <groupName>格式问题</groupName>
      <ability>L2_HalfPunc</ability>
      <abilityName>全半角检查</abilityName>
      <candidateList>
        <item>－</item>
      </candidateList>
      <explain>文本全半角错误。</explain>
      <paraID>4A1EDC5B</paraID>
      <start>36</start>
      <end>37</end>
      <status>unmodified</status>
      <modifiedWord/>
      <trackRevisions>false</trackRevisions>
    </reviewItem>
    <reviewItem>
      <errorID>f6931038-3d71-42b1-9b5f-66a36b3368ec</errorID>
      <errorWord>污水水质</errorWord>
      <group>L1_Knowledge</group>
      <groupName>知识性问题</groupName>
      <ability>L2_Term</ability>
      <abilityName>专业术语</abilityName>
      <candidateList>
        <item>出水水质</item>
      </candidateList>
      <explain/>
      <paraID>6987CDB7</paraID>
      <start>20</start>
      <end>24</end>
      <status>unmodified</status>
      <modifiedWord/>
      <trackRevisions>false</trackRevisions>
    </reviewItem>
    <reviewItem>
      <errorID>de2563b1-94e2-47f5-aeab-e135655a19d5</errorID>
      <errorWord>~</errorWord>
      <group>L1_Format</group>
      <groupName>格式问题</groupName>
      <ability>L2_HalfPunc</ability>
      <abilityName>全半角检查</abilityName>
      <candidateList>
        <item>～</item>
      </candidateList>
      <explain>文本全半角错误。</explain>
      <paraID>598AE9D3</paraID>
      <start>44</start>
      <end>45</end>
      <status>unmodified</status>
      <modifiedWord/>
      <trackRevisions>false</trackRevisions>
    </reviewItem>
    <reviewItem>
      <errorID>d812f15a-190b-4a4c-b45c-dbd8b9e65e2c</errorID>
      <errorWord>~</errorWord>
      <group>L1_Format</group>
      <groupName>格式问题</groupName>
      <ability>L2_HalfPunc</ability>
      <abilityName>全半角检查</abilityName>
      <candidateList>
        <item>～</item>
      </candidateList>
      <explain>文本全半角错误。</explain>
      <paraID>598AE9D3</paraID>
      <start>61</start>
      <end>62</end>
      <status>unmodified</status>
      <modifiedWord/>
      <trackRevisions>false</trackRevisions>
    </reviewItem>
    <reviewItem>
      <errorID>22d7cec9-815e-49d0-833b-137a760d8ecc</errorID>
      <errorWord>~</errorWord>
      <group>L1_Format</group>
      <groupName>格式问题</groupName>
      <ability>L2_HalfPunc</ability>
      <abilityName>全半角检查</abilityName>
      <candidateList>
        <item>～</item>
      </candidateList>
      <explain>文本全半角错误。</explain>
      <paraID>598AE9D3</paraID>
      <start>79</start>
      <end>80</end>
      <status>unmodified</status>
      <modifiedWord/>
      <trackRevisions>false</trackRevisions>
    </reviewItem>
    <reviewItem>
      <errorID>d8e8c980-bd9f-46fb-a005-b994ec2e3905</errorID>
      <errorWord>~</errorWord>
      <group>L1_Format</group>
      <groupName>格式问题</groupName>
      <ability>L2_HalfPunc</ability>
      <abilityName>全半角检查</abilityName>
      <candidateList>
        <item>～</item>
      </candidateList>
      <explain>文本全半角错误。</explain>
      <paraID>467B0477</paraID>
      <start>41</start>
      <end>42</end>
      <status>unmodified</status>
      <modifiedWord/>
      <trackRevisions>false</trackRevisions>
    </reviewItem>
    <reviewItem>
      <errorID>0c30d195-7ba4-444d-959c-e9031235409c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5BEFB240</paraID>
      <start>92</start>
      <end>93</end>
      <status>unmodified</status>
      <modifiedWord/>
      <trackRevisions>false</trackRevisions>
    </reviewItem>
    <reviewItem>
      <errorID>38e2ae45-44f6-42e7-a4c8-9a0ff5967eed</errorID>
      <errorWord>有无漏渗</errorWord>
      <group>L1_Word</group>
      <groupName>字词问题</groupName>
      <ability>L2_Typo</ability>
      <abilityName>字词错误</abilityName>
      <candidateList>
        <item>有无渗漏</item>
      </candidateList>
      <explain/>
      <paraID> D83CC9C</paraID>
      <start>13</start>
      <end>17</end>
      <status>unmodified</status>
      <modifiedWord/>
      <trackRevisions>false</trackRevisions>
    </reviewItem>
    <reviewItem>
      <errorID>cf5e7ecc-b1e8-4ff8-b865-bbe8c9726c3f</errorID>
      <errorWord>；</errorWord>
      <group>L1_Word</group>
      <groupName>字词问题</groupName>
      <ability>L2_Typo</ability>
      <abilityName>字词错误</abilityName>
      <candidateList>
        <item>；在</item>
      </candidateList>
      <explain/>
      <paraID>4AB68009</paraID>
      <start>41</start>
      <end>42</end>
      <status>unmodified</status>
      <modifiedWord/>
      <trackRevisions>false</trackRevisions>
    </reviewItem>
    <reviewItem>
      <errorID>71eb7062-6f57-4b65-b29a-e0af09c5c6fe</errorID>
      <errorWord>(&gt;</errorWord>
      <group>L1_Punc</group>
      <groupName>标点问题</groupName>
      <ability>L2_Punc</ability>
      <abilityName>标点符号检查</abilityName>
      <candidateList>
        <item>(</item>
      </candidateList>
      <explain/>
      <paraID> 7AC6081</paraID>
      <start>4</start>
      <end>6</end>
      <status>unmodified</status>
      <modifiedWord/>
      <trackRevisions>false</trackRevisions>
    </reviewItem>
    <reviewItem>
      <errorID>b37ddf5b-86d4-4de9-b238-18f14c09e830</errorID>
      <errorWord>-</errorWord>
      <group>L1_Format</group>
      <groupName>格式问题</groupName>
      <ability>L2_HalfPunc</ability>
      <abilityName>全半角检查</abilityName>
      <candidateList>
        <item>－</item>
      </candidateList>
      <explain>文本全半角错误。</explain>
      <paraID>12014CCE</paraID>
      <start>1</start>
      <end>2</end>
      <status>unmodified</status>
      <modifiedWord/>
      <trackRevisions>false</trackRevisions>
    </reviewItem>
    <reviewItem>
      <errorID>da36ab4c-d29d-45e3-8cb6-8409b84a9755</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1DD68973</paraID>
      <start>4</start>
      <end>5</end>
      <status>unmodified</status>
      <modifiedWord/>
      <trackRevisions>false</trackRevisions>
    </reviewItem>
    <reviewItem>
      <errorID>18f53c7c-df6a-4d6f-9cff-0a4f47fe60fc</errorID>
      <errorWord>(</errorWord>
      <group>L1_Format</group>
      <groupName>格式问题</groupName>
      <ability>L2_HalfPunc</ability>
      <abilityName>全半角检查</abilityName>
      <candidateList>
        <item>（</item>
      </candidateList>
      <explain>文本全半角错误。</explain>
      <paraID>596C962D</paraID>
      <start>4</start>
      <end>5</end>
      <status>unmodified</status>
      <modifiedWord/>
      <trackRevisions>false</trackRevisions>
    </reviewItem>
    <reviewItem>
      <errorID>5fad03f6-ccde-44d5-8a75-50a806b5ba14</errorID>
      <errorWord>)</errorWord>
      <group>L1_Format</group>
      <groupName>格式问题</groupName>
      <ability>L2_HalfPunc</ability>
      <abilityName>全半角检查</abilityName>
      <candidateList>
        <item>）</item>
      </candidateList>
      <explain>文本全半角错误。</explain>
      <paraID>596C962D</paraID>
      <start>8</start>
      <end>9</end>
      <status>unmodified</status>
      <modifiedWord/>
      <trackRevisions>false</trackRevisions>
    </reviewItem>
    <reviewItem>
      <errorID>e63915b0-d581-4465-817e-837ad663211c</errorID>
      <errorWord>砂</errorWord>
      <group>L1_Word</group>
      <groupName>字词问题</groupName>
      <ability>L2_Typo</ability>
      <abilityName>字词错误</abilityName>
      <candidateList>
        <item>沙</item>
      </candidateList>
      <explain>存在发音相同字词的误用。</explain>
      <paraID>52B450D9</paraID>
      <start>1</start>
      <end>2</end>
      <status>unmodified</status>
      <modifiedWord/>
      <trackRevisions>false</trackRevisions>
    </reviewItem>
    <reviewItem>
      <errorID>3e95b020-3ce8-4dee-a777-f63330844960</errorID>
      <errorWord>(</errorWord>
      <group>L1_Format</group>
      <groupName>格式问题</groupName>
      <ability>L2_HalfPunc</ability>
      <abilityName>全半角检查</abilityName>
      <candidateList>
        <item>（</item>
      </candidateList>
      <explain>文本全半角错误。</explain>
      <paraID>1F53FF59</paraID>
      <start>6</start>
      <end>7</end>
      <status>unmodified</status>
      <modifiedWord/>
      <trackRevisions>false</trackRevisions>
    </reviewItem>
    <reviewItem>
      <errorID>dcf7cc5d-f6f8-4313-a09c-c976909b3e15</errorID>
      <errorWord>)</errorWord>
      <group>L1_Format</group>
      <groupName>格式问题</groupName>
      <ability>L2_HalfPunc</ability>
      <abilityName>全半角检查</abilityName>
      <candidateList>
        <item>）</item>
      </candidateList>
      <explain>文本全半角错误。</explain>
      <paraID>1F53FF59</paraID>
      <start>17</start>
      <end>18</end>
      <status>unmodified</status>
      <modifiedWord/>
      <trackRevisions>false</trackRevisions>
    </reviewItem>
    <reviewItem>
      <errorID>90e52220-b58d-4dff-9430-7238797391e2</errorID>
      <errorWord>2%~8%</errorWord>
      <group>L1_Knowledge</group>
      <groupName>知识性问题</groupName>
      <ability>L2_Knowledge</ability>
      <abilityName>其他知识</abilityName>
      <candidateList>
        <item>2%～8%</item>
      </candidateList>
      <explain>1. “2%~8%”中的单位“%”仅出现在后一个数字上，容易引起歧义；根据《现代汉语标点符号数字用法规范手册》，数字表示范围两边需要使用统一的格式。2. 根据标点国标 4.13 中的规则，数字、时间或地域连接符应使用（视觉上更长的）“—”或“～”。</explain>
      <paraID>2E33BD68</paraID>
      <start>0</start>
      <end>5</end>
      <status>unmodified</status>
      <modifiedWord/>
      <trackRevisions>false</trackRevisions>
    </reviewItem>
    <reviewItem>
      <errorID>2c821498-6a5e-4682-8677-cebab2388cc3</errorID>
      <errorWord>(</errorWord>
      <group>L1_Format</group>
      <groupName>格式问题</groupName>
      <ability>L2_HalfPunc</ability>
      <abilityName>全半角检查</abilityName>
      <candidateList>
        <item>（</item>
      </candidateList>
      <explain>文本全半角错误。</explain>
      <paraID> A860719</paraID>
      <start>5</start>
      <end>6</end>
      <status>unmodified</status>
      <modifiedWord/>
      <trackRevisions>false</trackRevisions>
    </reviewItem>
    <reviewItem>
      <errorID>b10f122d-a1ed-46da-98a3-96cf89fcba27</errorID>
      <errorWord>)</errorWord>
      <group>L1_Format</group>
      <groupName>格式问题</groupName>
      <ability>L2_HalfPunc</ability>
      <abilityName>全半角检查</abilityName>
      <candidateList>
        <item>）</item>
      </candidateList>
      <explain>文本全半角错误。</explain>
      <paraID> A860719</paraID>
      <start>10</start>
      <end>11</end>
      <status>unmodified</status>
      <modifiedWord/>
      <trackRevisions>false</trackRevisions>
    </reviewItem>
    <reviewItem>
      <errorID>6ee5472f-a0fc-4a52-be15-d9f606438fca</errorID>
      <errorWord>&gt;</errorWord>
      <group>L1_Punc</group>
      <groupName>标点问题</groupName>
      <ability>L2_Punc</ability>
      <abilityName>标点符号检查</abilityName>
      <candidateList/>
      <explain/>
      <paraID>39D6EC00</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F6F219-3318-4519-B6B2-64A9725B80E3}">
  <ds:schemaRefs/>
</ds:datastoreItem>
</file>

<file path=customXml/itemProps3.xml><?xml version="1.0" encoding="utf-8"?>
<ds:datastoreItem xmlns:ds="http://schemas.openxmlformats.org/officeDocument/2006/customXml" ds:itemID="{f637c2c8-4ddc-4b04-9a36-e1060b2f1cc8}">
  <ds:schemaRefs/>
</ds:datastoreItem>
</file>

<file path=docProps/app.xml><?xml version="1.0" encoding="utf-8"?>
<Properties xmlns="http://schemas.openxmlformats.org/officeDocument/2006/extended-properties" xmlns:vt="http://schemas.openxmlformats.org/officeDocument/2006/docPropsVTypes">
  <Template>Normal</Template>
  <Pages>14</Pages>
  <Words>7675</Words>
  <Characters>8949</Characters>
  <Lines>1306</Lines>
  <Paragraphs>944</Paragraphs>
  <TotalTime>0</TotalTime>
  <ScaleCrop>false</ScaleCrop>
  <LinksUpToDate>false</LinksUpToDate>
  <CharactersWithSpaces>9349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2024-11-28T03:42:00Z</dcterms:created>
  <dc:creator>生旺 高</dc:creator>
  <cp:lastModifiedBy>fhj</cp:lastModifiedBy>
  <dcterms:modified xsi:type="dcterms:W3CDTF">2025-12-10T01:56:49Z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eyJoZGlkIjoiN2I2NDM0N2Q0MTMyNmVhZjlkMGU0NmIxZmMwMTQyZGEiLCJ1c2VySWQiOiIxNjA4NzQ1Mjk3In0=</vt:lpwstr>
  </property>
  <property fmtid="{D5CDD505-2E9C-101B-9397-08002B2CF9AE}" pid="3" name="KSOProductBuildVer">
    <vt:lpwstr>2052-12.1.0.23542</vt:lpwstr>
  </property>
  <property fmtid="{D5CDD505-2E9C-101B-9397-08002B2CF9AE}" pid="4" name="ICV">
    <vt:lpwstr>FB71208E223A4C45BF1919CB15F8EC31_13</vt:lpwstr>
  </property>
</Properties>
</file>